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B5F9A" w:rsidRPr="00F00AF0" w:rsidTr="00E06E77">
        <w:trPr>
          <w:trHeight w:val="20"/>
        </w:trPr>
        <w:tc>
          <w:tcPr>
            <w:tcW w:w="9014" w:type="dxa"/>
            <w:shd w:val="clear" w:color="auto" w:fill="FFFFFF" w:themeFill="background1"/>
          </w:tcPr>
          <w:p w:rsidR="00DB5F9A" w:rsidRDefault="00DB5F9A" w:rsidP="00E06E77">
            <w:pPr>
              <w:pStyle w:val="ab"/>
              <w:bidi/>
              <w:jc w:val="right"/>
              <w:rPr>
                <w:noProof/>
                <w:sz w:val="22"/>
                <w:szCs w:val="22"/>
                <w:rtl/>
              </w:rPr>
            </w:pPr>
            <w:permStart w:id="816462122" w:edGrp="everyone"/>
            <w:r>
              <w:rPr>
                <w:noProof/>
                <w:sz w:val="4"/>
                <w:szCs w:val="4"/>
                <w:rtl/>
              </w:rPr>
              <mc:AlternateContent>
                <mc:Choice Requires="wpg">
                  <w:drawing>
                    <wp:anchor distT="0" distB="0" distL="114300" distR="114300" simplePos="0" relativeHeight="251703808" behindDoc="0" locked="0" layoutInCell="1" allowOverlap="1" wp14:anchorId="7439BBFB" wp14:editId="65ED7CCD">
                      <wp:simplePos x="0" y="0"/>
                      <wp:positionH relativeFrom="column">
                        <wp:posOffset>-45720</wp:posOffset>
                      </wp:positionH>
                      <wp:positionV relativeFrom="paragraph">
                        <wp:posOffset>11430</wp:posOffset>
                      </wp:positionV>
                      <wp:extent cx="5450840" cy="787400"/>
                      <wp:effectExtent l="0" t="0" r="16510" b="0"/>
                      <wp:wrapNone/>
                      <wp:docPr id="46" name="קבוצה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47"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B5F9A" w:rsidRPr="001D4560" w:rsidRDefault="00DB5F9A" w:rsidP="00DB5F9A">
                                    <w:pPr>
                                      <w:jc w:val="center"/>
                                      <w:rPr>
                                        <w:rFonts w:cs="David"/>
                                        <w:sz w:val="18"/>
                                        <w:szCs w:val="18"/>
                                      </w:rPr>
                                    </w:pPr>
                                    <w:permStart w:id="84319100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843191001"/>
                                  </w:p>
                                </w:txbxContent>
                              </wps:txbx>
                              <wps:bodyPr rot="0" vert="horz" wrap="square" lIns="91440" tIns="45720" rIns="91440" bIns="45720" anchor="t" anchorCtr="0" upright="1">
                                <a:noAutofit/>
                              </wps:bodyPr>
                            </wps:wsp>
                            <wpg:grpSp>
                              <wpg:cNvPr id="48" name="Group 21"/>
                              <wpg:cNvGrpSpPr>
                                <a:grpSpLocks/>
                              </wpg:cNvGrpSpPr>
                              <wpg:grpSpPr bwMode="auto">
                                <a:xfrm>
                                  <a:off x="1170" y="998"/>
                                  <a:ext cx="2304" cy="1240"/>
                                  <a:chOff x="1236" y="1175"/>
                                  <a:chExt cx="2304" cy="1240"/>
                                </a:xfrm>
                              </wpg:grpSpPr>
                              <wps:wsp>
                                <wps:cNvPr id="49"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0"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B5F9A" w:rsidRPr="00272B40" w:rsidRDefault="00DB5F9A" w:rsidP="00DB5F9A">
                                      <w:pPr>
                                        <w:pStyle w:val="ab"/>
                                        <w:bidi/>
                                        <w:jc w:val="center"/>
                                        <w:rPr>
                                          <w:sz w:val="16"/>
                                          <w:szCs w:val="16"/>
                                          <w:rtl/>
                                          <w:cs/>
                                        </w:rPr>
                                      </w:pPr>
                                      <w:permStart w:id="1070086319" w:edGrp="everyone"/>
                                      <w:r w:rsidRPr="00272B40">
                                        <w:rPr>
                                          <w:rFonts w:hint="cs"/>
                                          <w:sz w:val="16"/>
                                          <w:szCs w:val="16"/>
                                          <w:rtl/>
                                        </w:rPr>
                                        <w:t>מדבקת המטופל</w:t>
                                      </w:r>
                                      <w:permEnd w:id="1070086319"/>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439BBFB" id="קבוצה 46" o:spid="_x0000_s1026" style="position:absolute;margin-left:-3.6pt;margin-top:.9pt;width:429.2pt;height:62pt;z-index:25170380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">
                      <v:rect id="Rectangle 1" o:spid="_x0000_s102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">
                        <v:textbox>
                          <w:txbxContent>
                            <w:p w:rsidR="00DB5F9A" w:rsidRPr="001D4560" w:rsidRDefault="00DB5F9A" w:rsidP="00DB5F9A">
                              <w:pPr>
                                <w:jc w:val="center"/>
                                <w:rPr>
                                  <w:rFonts w:cs="David"/>
                                  <w:sz w:val="18"/>
                                  <w:szCs w:val="18"/>
                                </w:rPr>
                              </w:pPr>
                              <w:permStart w:id="84319100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843191001"/>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rect id="Rectangle 34" o:spid="_x0000_s102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" stroked="f">
                          <v:textbox>
                            <w:txbxContent>
                              <w:p w:rsidR="00DB5F9A" w:rsidRPr="00272B40" w:rsidRDefault="00DB5F9A" w:rsidP="00DB5F9A">
                                <w:pPr>
                                  <w:pStyle w:val="ab"/>
                                  <w:bidi/>
                                  <w:jc w:val="center"/>
                                  <w:rPr>
                                    <w:sz w:val="16"/>
                                    <w:szCs w:val="16"/>
                                    <w:rtl/>
                                    <w:cs/>
                                  </w:rPr>
                                </w:pPr>
                                <w:permStart w:id="1070086319" w:edGrp="everyone"/>
                                <w:r w:rsidRPr="00272B40">
                                  <w:rPr>
                                    <w:rFonts w:hint="cs"/>
                                    <w:sz w:val="16"/>
                                    <w:szCs w:val="16"/>
                                    <w:rtl/>
                                  </w:rPr>
                                  <w:t>מדבקת המטופל</w:t>
                                </w:r>
                                <w:permEnd w:id="1070086319"/>
                              </w:p>
                            </w:txbxContent>
                          </v:textbox>
                        </v:shape>
                      </v:group>
                    </v:group>
                  </w:pict>
                </mc:Fallback>
              </mc:AlternateContent>
            </w:r>
          </w:p>
          <w:p w:rsidR="00DB5F9A" w:rsidRDefault="00DB5F9A" w:rsidP="00E06E77">
            <w:pPr>
              <w:pStyle w:val="ab"/>
              <w:bidi/>
              <w:jc w:val="right"/>
              <w:rPr>
                <w:sz w:val="22"/>
                <w:szCs w:val="22"/>
                <w:rtl/>
              </w:rPr>
            </w:pPr>
          </w:p>
          <w:p w:rsidR="00DB5F9A" w:rsidRPr="00F00AF0" w:rsidRDefault="00DB5F9A" w:rsidP="00E06E77">
            <w:pPr>
              <w:pStyle w:val="ab"/>
              <w:bidi/>
              <w:jc w:val="right"/>
              <w:rPr>
                <w:sz w:val="22"/>
                <w:szCs w:val="22"/>
                <w:rtl/>
              </w:rPr>
            </w:pPr>
          </w:p>
        </w:tc>
      </w:tr>
    </w:tbl>
    <w:permEnd w:id="816462122"/>
    <w:p w:rsidR="006D4473" w:rsidRDefault="003926BE" w:rsidP="00D81399">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DB5F9A">
        <w:rPr>
          <w:rFonts w:ascii="David" w:hAnsi="David" w:hint="cs"/>
          <w:sz w:val="22"/>
          <w:szCs w:val="22"/>
          <w:rtl/>
        </w:rPr>
        <w:t>0</w:t>
      </w:r>
      <w:r w:rsidR="00D81399">
        <w:rPr>
          <w:rFonts w:ascii="David" w:hAnsi="David" w:hint="cs"/>
          <w:sz w:val="22"/>
          <w:szCs w:val="22"/>
          <w:rtl/>
        </w:rPr>
        <w:t>3</w:t>
      </w:r>
      <w:r w:rsidR="00694F5F">
        <w:rPr>
          <w:rFonts w:ascii="David" w:hAnsi="David" w:hint="cs"/>
          <w:sz w:val="22"/>
          <w:szCs w:val="22"/>
          <w:rtl/>
        </w:rPr>
        <w:t>/</w:t>
      </w:r>
      <w:r w:rsidR="00DB5F9A">
        <w:rPr>
          <w:rFonts w:ascii="David" w:hAnsi="David" w:hint="cs"/>
          <w:sz w:val="22"/>
          <w:szCs w:val="22"/>
          <w:rtl/>
        </w:rPr>
        <w:t>20</w:t>
      </w:r>
    </w:p>
    <w:p w:rsidR="00750546" w:rsidRDefault="0090537C" w:rsidP="00DB5F9A">
      <w:pPr>
        <w:pStyle w:val="ab"/>
        <w:bidi/>
        <w:spacing w:after="0" w:line="240" w:lineRule="auto"/>
        <w:jc w:val="center"/>
        <w:rPr>
          <w:rFonts w:ascii="David" w:hAnsi="David"/>
          <w:sz w:val="22"/>
          <w:szCs w:val="22"/>
          <w:rtl/>
        </w:rPr>
      </w:pPr>
      <w:r w:rsidRPr="006C304C">
        <w:rPr>
          <w:rFonts w:ascii="David" w:hAnsi="David"/>
          <w:sz w:val="22"/>
          <w:szCs w:val="22"/>
          <w:rtl/>
        </w:rPr>
        <w:t>טופס</w:t>
      </w:r>
      <w:r w:rsidRPr="006C304C">
        <w:rPr>
          <w:rFonts w:ascii="David" w:hAnsi="David"/>
          <w:sz w:val="22"/>
          <w:szCs w:val="22"/>
        </w:rPr>
        <w:t xml:space="preserve"> </w:t>
      </w:r>
      <w:r w:rsidRPr="006C304C">
        <w:rPr>
          <w:rFonts w:ascii="David" w:hAnsi="David"/>
          <w:sz w:val="22"/>
          <w:szCs w:val="22"/>
          <w:rtl/>
        </w:rPr>
        <w:t>הסכמה</w:t>
      </w:r>
      <w:r w:rsidR="00DB5F9A">
        <w:rPr>
          <w:rFonts w:ascii="David" w:hAnsi="David" w:hint="cs"/>
          <w:sz w:val="22"/>
          <w:szCs w:val="22"/>
          <w:rtl/>
        </w:rPr>
        <w:t xml:space="preserve"> ל</w:t>
      </w:r>
      <w:r w:rsidRPr="006C304C">
        <w:rPr>
          <w:rFonts w:ascii="David" w:hAnsi="David"/>
          <w:sz w:val="22"/>
          <w:szCs w:val="22"/>
        </w:rPr>
        <w:t xml:space="preserve"> </w:t>
      </w:r>
    </w:p>
    <w:p w:rsidR="00DB5F9A" w:rsidRPr="006C304C" w:rsidRDefault="00DB5F9A" w:rsidP="00DB5F9A">
      <w:pPr>
        <w:pStyle w:val="ab"/>
        <w:bidi/>
        <w:jc w:val="center"/>
        <w:rPr>
          <w:rFonts w:ascii="David" w:hAnsi="David"/>
          <w:sz w:val="22"/>
          <w:szCs w:val="22"/>
          <w:rtl/>
        </w:rPr>
      </w:pPr>
      <w:r>
        <w:rPr>
          <w:rFonts w:ascii="David" w:hAnsi="David"/>
          <w:noProof/>
          <w:sz w:val="22"/>
          <w:szCs w:val="22"/>
          <w:rtl/>
        </w:rPr>
        <mc:AlternateContent>
          <mc:Choice Requires="wps">
            <w:drawing>
              <wp:anchor distT="0" distB="0" distL="114300" distR="114300" simplePos="0" relativeHeight="251701760" behindDoc="0" locked="0" layoutInCell="1" allowOverlap="1" wp14:anchorId="62D99E9C" wp14:editId="51A6B437">
                <wp:simplePos x="0" y="0"/>
                <wp:positionH relativeFrom="column">
                  <wp:posOffset>60960</wp:posOffset>
                </wp:positionH>
                <wp:positionV relativeFrom="paragraph">
                  <wp:posOffset>27940</wp:posOffset>
                </wp:positionV>
                <wp:extent cx="5661660" cy="657225"/>
                <wp:effectExtent l="0" t="0" r="15240" b="28575"/>
                <wp:wrapNone/>
                <wp:docPr id="45" name="תיבת טקסט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657225"/>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DB5F9A" w:rsidRDefault="00DB5F9A" w:rsidP="00DB5F9A">
                            <w:pPr>
                              <w:spacing w:after="0"/>
                              <w:jc w:val="center"/>
                              <w:rPr>
                                <w:rFonts w:ascii="David" w:hAnsi="David" w:cs="David"/>
                                <w:b/>
                                <w:bCs/>
                                <w:sz w:val="32"/>
                                <w:szCs w:val="32"/>
                                <w:rtl/>
                                <w:cs/>
                              </w:rPr>
                            </w:pPr>
                            <w:r>
                              <w:rPr>
                                <w:rFonts w:ascii="David" w:hAnsi="David" w:cs="David" w:hint="cs"/>
                                <w:b/>
                                <w:bCs/>
                                <w:sz w:val="32"/>
                                <w:szCs w:val="32"/>
                                <w:rtl/>
                              </w:rPr>
                              <w:t>ניתוח בריאטרי להרזיה</w:t>
                            </w:r>
                          </w:p>
                          <w:p w:rsidR="00DB5F9A" w:rsidRPr="006C304C" w:rsidRDefault="00DB5F9A" w:rsidP="00DB5F9A">
                            <w:pPr>
                              <w:spacing w:after="0"/>
                              <w:jc w:val="center"/>
                              <w:rPr>
                                <w:rFonts w:ascii="David" w:hAnsi="David" w:cs="David"/>
                                <w:b/>
                                <w:bCs/>
                                <w:sz w:val="32"/>
                                <w:szCs w:val="32"/>
                                <w:rtl/>
                                <w:cs/>
                              </w:rPr>
                            </w:pPr>
                            <w:r w:rsidRPr="00694F5F">
                              <w:rPr>
                                <w:rFonts w:ascii="David" w:hAnsi="David" w:cs="David"/>
                                <w:b/>
                                <w:bCs/>
                                <w:sz w:val="32"/>
                                <w:szCs w:val="32"/>
                              </w:rPr>
                              <w:t>Bariatric Surgery</w:t>
                            </w:r>
                          </w:p>
                          <w:p w:rsidR="00DB5F9A" w:rsidRPr="006C304C" w:rsidRDefault="00DB5F9A" w:rsidP="00DB5F9A">
                            <w:pPr>
                              <w:jc w:val="center"/>
                              <w:rPr>
                                <w:rFonts w:ascii="David" w:hAnsi="David" w:cs="David"/>
                                <w:b/>
                                <w:bCs/>
                                <w:sz w:val="32"/>
                                <w:szCs w:val="32"/>
                                <w:rtl/>
                                <w:cs/>
                              </w:rPr>
                            </w:pP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2D99E9C" id="תיבת טקסט 45" o:spid="_x0000_s1031" type="#_x0000_t202" style="position:absolute;left:0;text-align:left;margin-left:4.8pt;margin-top:2.2pt;width:445.8pt;height:51.75pt;flip:x;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" filled="f" fillcolor="#dbe5f1 [660]" strokecolor="black [3213]">
                <v:stroke dashstyle="dashDot"/>
                <v:textbox inset=",5mm">
                  <w:txbxContent>
                    <w:p w:rsidR="00DB5F9A" w:rsidRDefault="00DB5F9A" w:rsidP="00DB5F9A">
                      <w:pPr>
                        <w:spacing w:after="0"/>
                        <w:jc w:val="center"/>
                        <w:rPr>
                          <w:rFonts w:ascii="David" w:hAnsi="David" w:cs="David"/>
                          <w:b/>
                          <w:bCs/>
                          <w:sz w:val="32"/>
                          <w:szCs w:val="32"/>
                          <w:rtl/>
                          <w:cs/>
                        </w:rPr>
                      </w:pPr>
                      <w:r>
                        <w:rPr>
                          <w:rFonts w:ascii="David" w:hAnsi="David" w:cs="David" w:hint="cs"/>
                          <w:b/>
                          <w:bCs/>
                          <w:sz w:val="32"/>
                          <w:szCs w:val="32"/>
                          <w:rtl/>
                        </w:rPr>
                        <w:t>ניתוח בריאטרי להרזיה</w:t>
                      </w:r>
                    </w:p>
                    <w:p w:rsidR="00DB5F9A" w:rsidRPr="006C304C" w:rsidRDefault="00DB5F9A" w:rsidP="00DB5F9A">
                      <w:pPr>
                        <w:spacing w:after="0"/>
                        <w:jc w:val="center"/>
                        <w:rPr>
                          <w:rFonts w:ascii="David" w:hAnsi="David" w:cs="David"/>
                          <w:b/>
                          <w:bCs/>
                          <w:sz w:val="32"/>
                          <w:szCs w:val="32"/>
                          <w:rtl/>
                          <w:cs/>
                        </w:rPr>
                      </w:pPr>
                      <w:r w:rsidRPr="00694F5F">
                        <w:rPr>
                          <w:rFonts w:ascii="David" w:hAnsi="David" w:cs="David"/>
                          <w:b/>
                          <w:bCs/>
                          <w:sz w:val="32"/>
                          <w:szCs w:val="32"/>
                        </w:rPr>
                        <w:t>Bariatric Surgery</w:t>
                      </w:r>
                    </w:p>
                    <w:p w:rsidR="00DB5F9A" w:rsidRPr="006C304C" w:rsidRDefault="00DB5F9A" w:rsidP="00DB5F9A">
                      <w:pPr>
                        <w:jc w:val="center"/>
                        <w:rPr>
                          <w:rFonts w:ascii="David" w:hAnsi="David" w:cs="David"/>
                          <w:b/>
                          <w:bCs/>
                          <w:sz w:val="32"/>
                          <w:szCs w:val="32"/>
                          <w:rtl/>
                          <w:cs/>
                        </w:rPr>
                      </w:pPr>
                    </w:p>
                  </w:txbxContent>
                </v:textbox>
              </v:shape>
            </w:pict>
          </mc:Fallback>
        </mc:AlternateConten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5526F3" w:rsidRPr="00F01F5E" w:rsidRDefault="005526F3" w:rsidP="005526F3">
      <w:pPr>
        <w:pStyle w:val="ab"/>
        <w:bidi/>
        <w:spacing w:line="240" w:lineRule="auto"/>
        <w:rPr>
          <w:rFonts w:ascii="David" w:hAnsi="David"/>
          <w:spacing w:val="0"/>
          <w:sz w:val="24"/>
          <w:szCs w:val="24"/>
          <w:rtl/>
        </w:rPr>
      </w:pPr>
      <w:r w:rsidRPr="00F01F5E">
        <w:rPr>
          <w:rFonts w:ascii="David" w:hAnsi="David"/>
          <w:spacing w:val="0"/>
          <w:sz w:val="24"/>
          <w:szCs w:val="24"/>
          <w:rtl/>
        </w:rPr>
        <w:t xml:space="preserve">השמנה חולנית מהווה גורם סיכון להתפתחות מחלות כמו סוכרת, יתר לחץ דם, תשניק נשימה בשינה, עודף שומנים בדם, מחלות לב ופוגעת באיכות החיים ובתוחלת החיים. </w:t>
      </w:r>
    </w:p>
    <w:p w:rsidR="005526F3" w:rsidRDefault="005526F3" w:rsidP="005526F3">
      <w:pPr>
        <w:pStyle w:val="ab"/>
        <w:bidi/>
        <w:spacing w:line="240" w:lineRule="auto"/>
        <w:rPr>
          <w:rFonts w:ascii="David" w:eastAsia="David" w:hAnsi="David"/>
          <w:spacing w:val="0"/>
          <w:sz w:val="24"/>
          <w:szCs w:val="24"/>
        </w:rPr>
      </w:pPr>
      <w:r w:rsidRPr="00F01F5E">
        <w:rPr>
          <w:rFonts w:ascii="David" w:hAnsi="David"/>
          <w:spacing w:val="0"/>
          <w:sz w:val="24"/>
          <w:szCs w:val="24"/>
          <w:rtl/>
        </w:rPr>
        <w:t>מטרת הניתוחים הבריאטריים היא לאפשר הפחתה משמעותית במשקל לסובלים מהשמנה חולנית אשר לא הצליחו להפחית ממשקלם באמצעים שמרניים כמו דיאטות, ספורט או טיפול תרופתי. בניתוחים אלה מקטינים את נפח הקיבה, כדי לגרום לתחושת שובע כבר לאחר אכילת כמות קטנה של מזון</w:t>
      </w:r>
      <w:r>
        <w:rPr>
          <w:rFonts w:ascii="David" w:eastAsia="David" w:hAnsi="David"/>
          <w:spacing w:val="0"/>
          <w:sz w:val="24"/>
          <w:szCs w:val="24"/>
        </w:rPr>
        <w:t>;</w:t>
      </w:r>
      <w:r w:rsidRPr="00F01F5E">
        <w:rPr>
          <w:rFonts w:ascii="David" w:hAnsi="David"/>
          <w:spacing w:val="0"/>
          <w:sz w:val="24"/>
          <w:szCs w:val="24"/>
          <w:rtl/>
        </w:rPr>
        <w:t xml:space="preserve"> הקטנת הנפח נעשית על ידי הצרת הקיבה בעזרת טבעת, או על ידי הסרת חלק ממנה בניתוח השרוול, או על ידי הקטנתה ויצירת מסלול עוקף למזון, המאפשר לו לעבור ישירות למעי הדק בניתוחי מעקף הקיבה.</w:t>
      </w:r>
    </w:p>
    <w:p w:rsidR="005526F3" w:rsidRPr="00F01F5E" w:rsidRDefault="005526F3" w:rsidP="005526F3">
      <w:pPr>
        <w:pStyle w:val="ab"/>
        <w:bidi/>
        <w:spacing w:line="240" w:lineRule="auto"/>
        <w:rPr>
          <w:rFonts w:ascii="David" w:hAnsi="David"/>
          <w:spacing w:val="0"/>
          <w:sz w:val="24"/>
          <w:szCs w:val="24"/>
          <w:rtl/>
        </w:rPr>
      </w:pPr>
      <w:r w:rsidRPr="00F01F5E">
        <w:rPr>
          <w:rFonts w:ascii="David" w:hAnsi="David"/>
          <w:spacing w:val="0"/>
          <w:sz w:val="24"/>
          <w:szCs w:val="24"/>
          <w:rtl/>
        </w:rPr>
        <w:t xml:space="preserve">בהסרת חלק מן הקיבה או במעקף שלה מופחתת הפרשת הורמון הרעב (גרלין) מהקיבה ומנגד קיימת עלייה בהפרשת הורמוני שובע שונים מהמעי הדק ובכך נוצרת תחושה מוקדמת של שובע. בניתוחי מעקף הקיבה המעבר הישיר של מזון מהקיבה לחלק מרוחק יותר של המעי הדק גם יוצר גם מרכיב של תת ספיגה של חלק מהמזון הנצרך. לאחר הניתוח יש להמשיך במעקב ארוך טווח של צוות רב תחומי, הכולל את הרופא המנתח, דיאטנית ופסיכולוג או עובדת סוציאלית, לשם תמיכה, התווית התזונה המתאימה, כולל תוספות ויטמינים חיוניים והדרכה לאורח חיים בריא הכולל פעילות גופנית. </w:t>
      </w:r>
    </w:p>
    <w:p w:rsidR="005526F3" w:rsidRPr="00F01F5E" w:rsidRDefault="005526F3" w:rsidP="005526F3">
      <w:pPr>
        <w:pStyle w:val="ab"/>
        <w:bidi/>
        <w:spacing w:line="240" w:lineRule="auto"/>
        <w:rPr>
          <w:rFonts w:ascii="David" w:hAnsi="David"/>
          <w:spacing w:val="0"/>
          <w:sz w:val="24"/>
          <w:szCs w:val="24"/>
          <w:rtl/>
        </w:rPr>
      </w:pPr>
      <w:r w:rsidRPr="00F01F5E">
        <w:rPr>
          <w:rFonts w:ascii="David" w:hAnsi="David"/>
          <w:spacing w:val="0"/>
          <w:sz w:val="24"/>
          <w:szCs w:val="24"/>
          <w:rtl/>
        </w:rPr>
        <w:t>סוגי הניתוחים העיקריים לטיפול בהשמנת יתר חולנית המבוצעים כיום הם:</w:t>
      </w:r>
    </w:p>
    <w:p w:rsidR="005526F3" w:rsidRDefault="005526F3" w:rsidP="005526F3">
      <w:pPr>
        <w:pStyle w:val="Body"/>
        <w:spacing w:after="120"/>
        <w:ind w:left="357"/>
        <w:jc w:val="both"/>
        <w:rPr>
          <w:rFonts w:ascii="David" w:eastAsia="David" w:hAnsi="David" w:cs="David"/>
          <w:b/>
          <w:bCs/>
          <w:color w:val="C0504D"/>
          <w:sz w:val="24"/>
          <w:szCs w:val="24"/>
          <w:u w:color="C0504D"/>
        </w:rPr>
      </w:pPr>
      <w:r>
        <w:rPr>
          <w:rFonts w:ascii="David" w:eastAsia="David" w:hAnsi="David" w:cs="David"/>
          <w:b/>
          <w:bCs/>
          <w:sz w:val="24"/>
          <w:szCs w:val="24"/>
          <w:rtl/>
          <w:lang w:val="he-IL"/>
        </w:rPr>
        <w:t>1. טבעת קיבתית מתכווננת</w:t>
      </w:r>
      <w:r>
        <w:rPr>
          <w:rFonts w:ascii="David" w:eastAsia="David" w:hAnsi="David" w:cs="David" w:hint="cs"/>
          <w:b/>
          <w:bCs/>
          <w:sz w:val="24"/>
          <w:szCs w:val="24"/>
          <w:rtl/>
          <w:lang w:val="he-IL"/>
        </w:rPr>
        <w:t>.</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 xml:space="preserve">2. ניתוח שרוול קיבה. </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3. ניתוח מעקף קיבה עם שתי השקות</w:t>
      </w:r>
      <w:r>
        <w:rPr>
          <w:rFonts w:ascii="David" w:eastAsia="David" w:hAnsi="David" w:cs="David" w:hint="cs"/>
          <w:b/>
          <w:bCs/>
          <w:sz w:val="24"/>
          <w:szCs w:val="24"/>
          <w:rtl/>
          <w:lang w:val="he-IL"/>
        </w:rPr>
        <w:t xml:space="preserve"> (</w:t>
      </w:r>
      <w:r>
        <w:rPr>
          <w:rFonts w:ascii="David" w:eastAsia="David" w:hAnsi="David" w:cs="David"/>
          <w:b/>
          <w:bCs/>
          <w:sz w:val="24"/>
          <w:szCs w:val="24"/>
          <w:rtl/>
          <w:lang w:val="he-IL"/>
        </w:rPr>
        <w:t>סטנדרטי</w:t>
      </w:r>
      <w:r>
        <w:rPr>
          <w:rFonts w:ascii="David" w:eastAsia="David" w:hAnsi="David" w:cs="David" w:hint="cs"/>
          <w:b/>
          <w:bCs/>
          <w:sz w:val="24"/>
          <w:szCs w:val="24"/>
          <w:rtl/>
          <w:lang w:val="he-IL"/>
        </w:rPr>
        <w:t>)</w:t>
      </w:r>
      <w:r w:rsidR="003F7EB6">
        <w:rPr>
          <w:rFonts w:ascii="David" w:eastAsia="David" w:hAnsi="David" w:cs="David" w:hint="cs"/>
          <w:b/>
          <w:bCs/>
          <w:sz w:val="24"/>
          <w:szCs w:val="24"/>
          <w:rtl/>
          <w:lang w:val="he-IL"/>
        </w:rPr>
        <w:t>.</w:t>
      </w:r>
      <w:r>
        <w:rPr>
          <w:rFonts w:ascii="David" w:eastAsia="David" w:hAnsi="David" w:cs="David"/>
          <w:b/>
          <w:bCs/>
          <w:sz w:val="24"/>
          <w:szCs w:val="24"/>
          <w:rtl/>
          <w:lang w:val="he-IL"/>
        </w:rPr>
        <w:t xml:space="preserve"> </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 xml:space="preserve">4. ניתוח מעקף קיבה עם השקה אחת ("מיני" מעקף). </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 xml:space="preserve">5. ניתוח מעקף תריסריון עם שתי השקות. </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6. ניתוח מעקף תריסריון עם השקה אחת.</w:t>
      </w:r>
    </w:p>
    <w:p w:rsidR="005526F3" w:rsidRDefault="005526F3" w:rsidP="005526F3">
      <w:pPr>
        <w:pStyle w:val="Body"/>
        <w:spacing w:after="120"/>
        <w:ind w:left="357"/>
        <w:jc w:val="both"/>
        <w:rPr>
          <w:rFonts w:ascii="David" w:eastAsia="David" w:hAnsi="David" w:cs="David"/>
          <w:b/>
          <w:bCs/>
          <w:sz w:val="24"/>
          <w:szCs w:val="24"/>
        </w:rPr>
      </w:pPr>
      <w:r>
        <w:rPr>
          <w:rFonts w:ascii="David" w:eastAsia="David" w:hAnsi="David" w:cs="David"/>
          <w:b/>
          <w:bCs/>
          <w:sz w:val="24"/>
          <w:szCs w:val="24"/>
          <w:rtl/>
          <w:lang w:val="he-IL"/>
        </w:rPr>
        <w:t>7. ניתוח הטייה ביליו-פנקראטית (לפי סקופינרו)</w:t>
      </w:r>
    </w:p>
    <w:p w:rsidR="005526F3" w:rsidRPr="00F01F5E" w:rsidRDefault="005526F3" w:rsidP="005526F3">
      <w:pPr>
        <w:pStyle w:val="ab"/>
        <w:bidi/>
        <w:spacing w:line="240" w:lineRule="auto"/>
        <w:rPr>
          <w:rFonts w:ascii="David" w:hAnsi="David"/>
          <w:spacing w:val="0"/>
          <w:sz w:val="24"/>
          <w:szCs w:val="24"/>
          <w:rtl/>
        </w:rPr>
      </w:pPr>
      <w:r w:rsidRPr="00F01F5E">
        <w:rPr>
          <w:rFonts w:ascii="David" w:hAnsi="David"/>
          <w:spacing w:val="0"/>
          <w:sz w:val="24"/>
          <w:szCs w:val="24"/>
          <w:rtl/>
        </w:rPr>
        <w:t xml:space="preserve">מרביתם המכריעה של הניתוחים מבוצעים בשיטה הזעיר פולשנית (לפרוסקופיה) אם כי במקרים מסוימים של ניתוחי בטן קודמים או עקב אילוץ בעת הניתוח, חלקם מתבצע בגישה הפתוחה דרך חתך  בדופן הבטן, וזאת על פי שיקולי המנתח. בכל מקרה נעשה הניתוח </w:t>
      </w:r>
      <w:r w:rsidRPr="00F01F5E">
        <w:rPr>
          <w:rFonts w:ascii="David" w:hAnsi="David"/>
          <w:b/>
          <w:bCs/>
          <w:spacing w:val="0"/>
          <w:sz w:val="24"/>
          <w:szCs w:val="24"/>
          <w:rtl/>
        </w:rPr>
        <w:t>בהרדמה כללית.</w:t>
      </w:r>
    </w:p>
    <w:p w:rsidR="005526F3" w:rsidRPr="00F01F5E" w:rsidRDefault="005526F3" w:rsidP="005526F3">
      <w:pPr>
        <w:pStyle w:val="ab"/>
        <w:bidi/>
        <w:spacing w:line="240" w:lineRule="auto"/>
        <w:rPr>
          <w:rFonts w:ascii="David" w:hAnsi="David"/>
          <w:spacing w:val="0"/>
          <w:sz w:val="24"/>
          <w:szCs w:val="24"/>
          <w:rtl/>
        </w:rPr>
      </w:pPr>
      <w:r w:rsidRPr="00F01F5E">
        <w:rPr>
          <w:rFonts w:ascii="David" w:hAnsi="David"/>
          <w:spacing w:val="0"/>
          <w:sz w:val="24"/>
          <w:szCs w:val="24"/>
          <w:rtl/>
        </w:rPr>
        <w:t xml:space="preserve">לאחר הניתוח יתכן </w:t>
      </w:r>
      <w:r w:rsidRPr="00E22CF1">
        <w:rPr>
          <w:rFonts w:ascii="David" w:hAnsi="David"/>
          <w:spacing w:val="0"/>
          <w:sz w:val="24"/>
          <w:szCs w:val="24"/>
          <w:rtl/>
        </w:rPr>
        <w:t>שי</w:t>
      </w:r>
      <w:r>
        <w:rPr>
          <w:rFonts w:ascii="David" w:hAnsi="David" w:hint="cs"/>
          <w:spacing w:val="0"/>
          <w:sz w:val="24"/>
          <w:szCs w:val="24"/>
          <w:rtl/>
        </w:rPr>
        <w:t>י</w:t>
      </w:r>
      <w:r w:rsidRPr="00E22CF1">
        <w:rPr>
          <w:rFonts w:ascii="David" w:hAnsi="David"/>
          <w:spacing w:val="0"/>
          <w:sz w:val="24"/>
          <w:szCs w:val="24"/>
          <w:rtl/>
        </w:rPr>
        <w:t>שאר</w:t>
      </w:r>
      <w:r w:rsidRPr="00F01F5E">
        <w:rPr>
          <w:rFonts w:ascii="David" w:hAnsi="David"/>
          <w:spacing w:val="0"/>
          <w:sz w:val="24"/>
          <w:szCs w:val="24"/>
          <w:rtl/>
        </w:rPr>
        <w:t xml:space="preserve"> נקז בטני למספר ימים, זונדה באף לניקוז הקיבה, וקטטר לניקוז שלפוחית השתן. </w:t>
      </w:r>
    </w:p>
    <w:p w:rsidR="005526F3" w:rsidRDefault="005526F3" w:rsidP="005526F3">
      <w:pPr>
        <w:pStyle w:val="ab"/>
        <w:bidi/>
        <w:spacing w:line="240" w:lineRule="auto"/>
        <w:rPr>
          <w:rFonts w:ascii="David" w:eastAsia="David" w:hAnsi="David"/>
          <w:spacing w:val="0"/>
          <w:sz w:val="24"/>
          <w:szCs w:val="24"/>
          <w:rtl/>
          <w:lang w:val="he-IL"/>
        </w:rPr>
      </w:pPr>
      <w:r w:rsidRPr="00F01F5E">
        <w:rPr>
          <w:rFonts w:ascii="David" w:hAnsi="David"/>
          <w:spacing w:val="0"/>
          <w:sz w:val="24"/>
          <w:szCs w:val="24"/>
          <w:rtl/>
          <w:lang w:val="he-IL"/>
        </w:rPr>
        <w:t xml:space="preserve">כאשר מהלך הניתוח תקין תוך 1-2 ימים מהניתוח יש להתחיל בשתייה, על פי הנחיות המנתח. לאחר מכן יש להתקדם לתזונה </w:t>
      </w:r>
      <w:r>
        <w:rPr>
          <w:rFonts w:ascii="David" w:eastAsia="David" w:hAnsi="David"/>
          <w:spacing w:val="0"/>
          <w:sz w:val="24"/>
          <w:szCs w:val="24"/>
          <w:rtl/>
          <w:lang w:val="he-IL"/>
        </w:rPr>
        <w:t>נוזלית, דייסתית, רכה ורגילה, וזאת רק על פי הנחיות מפורשות מהצוות המטפל.</w:t>
      </w:r>
    </w:p>
    <w:p w:rsidR="005526F3" w:rsidRPr="00F01F5E" w:rsidRDefault="005526F3" w:rsidP="005526F3">
      <w:pPr>
        <w:pStyle w:val="ab"/>
        <w:bidi/>
        <w:spacing w:line="240" w:lineRule="auto"/>
        <w:rPr>
          <w:rFonts w:ascii="David" w:hAnsi="David"/>
          <w:spacing w:val="0"/>
          <w:sz w:val="24"/>
          <w:szCs w:val="24"/>
          <w:rtl/>
          <w:lang w:val="he-IL"/>
        </w:rPr>
      </w:pPr>
      <w:r w:rsidRPr="00F01F5E">
        <w:rPr>
          <w:rFonts w:ascii="David" w:hAnsi="David"/>
          <w:spacing w:val="0"/>
          <w:sz w:val="24"/>
          <w:szCs w:val="24"/>
          <w:rtl/>
          <w:lang w:val="he-IL"/>
        </w:rPr>
        <w:t>לעיתים יש צורך בפעולות נוספות (מתוכננות או לא מתוכננות) בזמן הניתוח העיקרי, כמו: תיקון בקע סרעפתי, כריתת כיס המרה, תיקון בקע בדופן הבטן, הוצאת טבעת קיבתית קודמת.</w:t>
      </w:r>
    </w:p>
    <w:p w:rsidR="005526F3" w:rsidRPr="005526F3" w:rsidRDefault="005526F3" w:rsidP="005526F3">
      <w:pPr>
        <w:autoSpaceDE w:val="0"/>
        <w:autoSpaceDN w:val="0"/>
        <w:adjustRightInd w:val="0"/>
        <w:spacing w:after="120" w:line="240" w:lineRule="auto"/>
        <w:jc w:val="both"/>
        <w:rPr>
          <w:rFonts w:ascii="David" w:hAnsi="David" w:cs="David"/>
          <w:b/>
          <w:bCs/>
          <w:sz w:val="24"/>
          <w:szCs w:val="24"/>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5526F3" w:rsidRPr="00F00AF0" w:rsidTr="00420FA3">
        <w:trPr>
          <w:trHeight w:val="20"/>
        </w:trPr>
        <w:tc>
          <w:tcPr>
            <w:tcW w:w="9014" w:type="dxa"/>
            <w:shd w:val="clear" w:color="auto" w:fill="FFFFFF" w:themeFill="background1"/>
          </w:tcPr>
          <w:p w:rsidR="005526F3" w:rsidRDefault="005526F3" w:rsidP="00420FA3">
            <w:pPr>
              <w:pStyle w:val="ab"/>
              <w:bidi/>
              <w:jc w:val="right"/>
              <w:rPr>
                <w:noProof/>
                <w:sz w:val="22"/>
                <w:szCs w:val="22"/>
                <w:rtl/>
              </w:rPr>
            </w:pPr>
            <w:permStart w:id="1533287444" w:edGrp="everyone" w:colFirst="0" w:colLast="0"/>
            <w:r>
              <w:rPr>
                <w:noProof/>
                <w:sz w:val="4"/>
                <w:szCs w:val="4"/>
                <w:rtl/>
              </w:rPr>
              <mc:AlternateContent>
                <mc:Choice Requires="wpg">
                  <w:drawing>
                    <wp:anchor distT="0" distB="0" distL="114300" distR="114300" simplePos="0" relativeHeight="251727360" behindDoc="0" locked="0" layoutInCell="1" allowOverlap="1" wp14:anchorId="15FA9634" wp14:editId="49610728">
                      <wp:simplePos x="0" y="0"/>
                      <wp:positionH relativeFrom="column">
                        <wp:posOffset>-45720</wp:posOffset>
                      </wp:positionH>
                      <wp:positionV relativeFrom="paragraph">
                        <wp:posOffset>11430</wp:posOffset>
                      </wp:positionV>
                      <wp:extent cx="5450840" cy="787400"/>
                      <wp:effectExtent l="0" t="0" r="16510" b="0"/>
                      <wp:wrapNone/>
                      <wp:docPr id="2" name="קבוצה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3"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4" name="Group 21"/>
                              <wpg:cNvGrpSpPr>
                                <a:grpSpLocks/>
                              </wpg:cNvGrpSpPr>
                              <wpg:grpSpPr bwMode="auto">
                                <a:xfrm>
                                  <a:off x="1170" y="998"/>
                                  <a:ext cx="2304" cy="1240"/>
                                  <a:chOff x="1236" y="1175"/>
                                  <a:chExt cx="2304" cy="1240"/>
                                </a:xfrm>
                              </wpg:grpSpPr>
                              <wps:wsp>
                                <wps:cNvPr id="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5FA9634" id="קבוצה 2" o:spid="_x0000_s1032" style="position:absolute;margin-left:-3.6pt;margin-top:.9pt;width:429.2pt;height:62pt;z-index:25172736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">
                      <v:rect id="Rectangle 1" o:spid="_x0000_s103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textbo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Rectangle 34" o:spid="_x0000_s103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shape id="תיבת טקסט 6" o:spid="_x0000_s103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" stroked="f">
                          <v:textbo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5526F3" w:rsidRDefault="005526F3" w:rsidP="00420FA3">
            <w:pPr>
              <w:pStyle w:val="ab"/>
              <w:bidi/>
              <w:jc w:val="right"/>
              <w:rPr>
                <w:sz w:val="22"/>
                <w:szCs w:val="22"/>
                <w:rtl/>
              </w:rPr>
            </w:pPr>
          </w:p>
          <w:p w:rsidR="005526F3" w:rsidRPr="00F00AF0" w:rsidRDefault="005526F3" w:rsidP="00420FA3">
            <w:pPr>
              <w:pStyle w:val="ab"/>
              <w:bidi/>
              <w:jc w:val="right"/>
              <w:rPr>
                <w:sz w:val="22"/>
                <w:szCs w:val="22"/>
                <w:rtl/>
              </w:rPr>
            </w:pPr>
          </w:p>
        </w:tc>
      </w:tr>
    </w:tbl>
    <w:permEnd w:id="1533287444"/>
    <w:p w:rsidR="005526F3" w:rsidRPr="00272B40" w:rsidRDefault="005526F3" w:rsidP="005526F3">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שם המטופל:</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07"/>
        <w:gridCol w:w="2101"/>
        <w:gridCol w:w="2220"/>
        <w:gridCol w:w="2366"/>
      </w:tblGrid>
      <w:tr w:rsidR="005526F3" w:rsidTr="00420FA3">
        <w:trPr>
          <w:trHeight w:val="567"/>
        </w:trPr>
        <w:tc>
          <w:tcPr>
            <w:tcW w:w="1241" w:type="pct"/>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53345351" w:edGrp="everyone"/>
          </w:p>
        </w:tc>
        <w:tc>
          <w:tcPr>
            <w:tcW w:w="1181" w:type="pct"/>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53345351"/>
    </w:tbl>
    <w:p w:rsidR="005526F3" w:rsidRPr="00F01F5E" w:rsidRDefault="005526F3" w:rsidP="005526F3">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1"/>
        <w:gridCol w:w="2244"/>
        <w:gridCol w:w="2240"/>
        <w:gridCol w:w="2240"/>
      </w:tblGrid>
      <w:tr w:rsidR="005526F3" w:rsidTr="00420FA3">
        <w:tc>
          <w:tcPr>
            <w:tcW w:w="2297" w:type="dxa"/>
            <w:vAlign w:val="center"/>
          </w:tcPr>
          <w:p w:rsidR="005526F3" w:rsidRPr="00F01F5E" w:rsidRDefault="005526F3" w:rsidP="00420FA3">
            <w:pPr>
              <w:pStyle w:val="ab"/>
              <w:bidi/>
              <w:spacing w:before="120"/>
              <w:jc w:val="center"/>
              <w:rPr>
                <w:b/>
                <w:bCs/>
                <w:sz w:val="22"/>
                <w:szCs w:val="22"/>
              </w:rPr>
            </w:pPr>
            <w:r w:rsidRPr="00F01F5E">
              <w:rPr>
                <w:rFonts w:ascii="David" w:hAnsi="David"/>
                <w:b/>
                <w:bCs/>
                <w:sz w:val="22"/>
                <w:szCs w:val="22"/>
                <w:rtl/>
              </w:rPr>
              <w:t>שם משפחה</w:t>
            </w:r>
          </w:p>
        </w:tc>
        <w:tc>
          <w:tcPr>
            <w:tcW w:w="2298" w:type="dxa"/>
          </w:tcPr>
          <w:p w:rsidR="005526F3" w:rsidRPr="00F01F5E" w:rsidRDefault="005526F3" w:rsidP="00420FA3">
            <w:pPr>
              <w:pStyle w:val="ab"/>
              <w:bidi/>
              <w:spacing w:before="120"/>
              <w:jc w:val="center"/>
              <w:rPr>
                <w:rFonts w:ascii="David" w:hAnsi="David"/>
                <w:b/>
                <w:bCs/>
                <w:sz w:val="22"/>
                <w:szCs w:val="22"/>
              </w:rPr>
            </w:pPr>
            <w:r w:rsidRPr="00F01F5E">
              <w:rPr>
                <w:rFonts w:ascii="David" w:hAnsi="David"/>
                <w:b/>
                <w:bCs/>
                <w:sz w:val="22"/>
                <w:szCs w:val="22"/>
                <w:rtl/>
              </w:rPr>
              <w:t>שם פרטי</w:t>
            </w:r>
          </w:p>
        </w:tc>
        <w:tc>
          <w:tcPr>
            <w:tcW w:w="2298" w:type="dxa"/>
          </w:tcPr>
          <w:p w:rsidR="005526F3" w:rsidRPr="00F01F5E" w:rsidRDefault="005526F3" w:rsidP="00420FA3">
            <w:pPr>
              <w:pStyle w:val="ab"/>
              <w:bidi/>
              <w:spacing w:before="120"/>
              <w:jc w:val="center"/>
              <w:rPr>
                <w:rFonts w:ascii="David" w:hAnsi="David"/>
                <w:b/>
                <w:bCs/>
                <w:sz w:val="22"/>
                <w:szCs w:val="22"/>
              </w:rPr>
            </w:pPr>
            <w:r w:rsidRPr="00F01F5E">
              <w:rPr>
                <w:rFonts w:ascii="David" w:hAnsi="David"/>
                <w:b/>
                <w:bCs/>
                <w:sz w:val="22"/>
                <w:szCs w:val="22"/>
                <w:rtl/>
              </w:rPr>
              <w:t>ת.ז.</w:t>
            </w:r>
          </w:p>
        </w:tc>
        <w:tc>
          <w:tcPr>
            <w:tcW w:w="2298" w:type="dxa"/>
            <w:vAlign w:val="center"/>
          </w:tcPr>
          <w:p w:rsidR="005526F3" w:rsidRPr="00F01F5E" w:rsidRDefault="005526F3" w:rsidP="00420FA3">
            <w:pPr>
              <w:pStyle w:val="ab"/>
              <w:bidi/>
              <w:spacing w:before="120"/>
              <w:jc w:val="center"/>
              <w:rPr>
                <w:b/>
                <w:sz w:val="22"/>
              </w:rPr>
            </w:pPr>
            <w:r w:rsidRPr="00F01F5E">
              <w:rPr>
                <w:rFonts w:ascii="David" w:hAnsi="David"/>
                <w:b/>
                <w:bCs/>
                <w:sz w:val="22"/>
                <w:szCs w:val="22"/>
                <w:rtl/>
              </w:rPr>
              <w:t>שם האב</w:t>
            </w:r>
          </w:p>
        </w:tc>
      </w:tr>
    </w:tbl>
    <w:p w:rsidR="005526F3" w:rsidRPr="00F01F5E" w:rsidRDefault="005526F3" w:rsidP="005526F3">
      <w:pPr>
        <w:spacing w:after="160"/>
        <w:rPr>
          <w:rFonts w:ascii="David" w:hAnsi="David" w:cs="David"/>
          <w:sz w:val="24"/>
          <w:szCs w:val="24"/>
          <w:rtl/>
        </w:rPr>
      </w:pPr>
    </w:p>
    <w:p w:rsidR="005526F3" w:rsidRDefault="005526F3" w:rsidP="005526F3">
      <w:pPr>
        <w:autoSpaceDE w:val="0"/>
        <w:autoSpaceDN w:val="0"/>
        <w:adjustRightInd w:val="0"/>
        <w:spacing w:after="120" w:line="240" w:lineRule="auto"/>
        <w:jc w:val="both"/>
        <w:rPr>
          <w:rFonts w:ascii="David" w:eastAsia="David" w:hAnsi="David" w:cs="David"/>
          <w:sz w:val="24"/>
          <w:szCs w:val="24"/>
        </w:rPr>
      </w:pPr>
      <w:r w:rsidRPr="00F01F5E">
        <w:rPr>
          <w:rFonts w:ascii="David" w:hAnsi="David" w:cs="David"/>
          <w:sz w:val="24"/>
          <w:szCs w:val="24"/>
          <w:rtl/>
        </w:rPr>
        <w:t>אני מצהיר/ה ומאשר/ת בזאת שקיבלתי הסבר מפורט</w:t>
      </w:r>
      <w:r>
        <w:rPr>
          <w:rFonts w:ascii="David" w:hAnsi="David" w:cs="David" w:hint="cs"/>
          <w:sz w:val="24"/>
          <w:szCs w:val="24"/>
          <w:rtl/>
        </w:rPr>
        <w:t>,</w:t>
      </w:r>
      <w:r w:rsidRPr="00F01F5E">
        <w:rPr>
          <w:rFonts w:ascii="David" w:hAnsi="David" w:cs="David"/>
          <w:sz w:val="24"/>
          <w:szCs w:val="24"/>
          <w:rtl/>
        </w:rPr>
        <w:t xml:space="preserve"> בעל פה</w:t>
      </w:r>
      <w:r>
        <w:rPr>
          <w:rFonts w:ascii="David" w:hAnsi="David" w:cs="David" w:hint="cs"/>
          <w:sz w:val="24"/>
          <w:szCs w:val="24"/>
          <w:rtl/>
        </w:rPr>
        <w:t>,</w:t>
      </w:r>
      <w:r w:rsidRPr="00F01F5E">
        <w:rPr>
          <w:rFonts w:ascii="David" w:hAnsi="David" w:cs="David"/>
          <w:sz w:val="24"/>
          <w:szCs w:val="24"/>
          <w:rtl/>
        </w:rPr>
        <w:t xml:space="preserve"> מד"ר</w:t>
      </w:r>
      <w:r>
        <w:rPr>
          <w:rFonts w:ascii="David" w:hAnsi="David" w:cs="David" w:hint="cs"/>
          <w:sz w:val="24"/>
          <w:szCs w:val="24"/>
          <w:rtl/>
        </w:rPr>
        <w:t xml:space="preserve">/פרופ': </w:t>
      </w:r>
    </w:p>
    <w:tbl>
      <w:tblPr>
        <w:tblStyle w:val="aa"/>
        <w:bidiVisual/>
        <w:tblW w:w="8894"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60"/>
        <w:gridCol w:w="4534"/>
      </w:tblGrid>
      <w:tr w:rsidR="005526F3" w:rsidTr="00420FA3">
        <w:trPr>
          <w:trHeight w:val="593"/>
        </w:trPr>
        <w:tc>
          <w:tcPr>
            <w:tcW w:w="4360"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ermStart w:id="1977775454" w:edGrp="everyone"/>
          </w:p>
        </w:tc>
        <w:tc>
          <w:tcPr>
            <w:tcW w:w="4534"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
        </w:tc>
      </w:tr>
      <w:permEnd w:id="1977775454"/>
    </w:tbl>
    <w:p w:rsidR="005526F3" w:rsidRPr="00F01F5E" w:rsidRDefault="005526F3" w:rsidP="005526F3">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1"/>
        <w:gridCol w:w="4484"/>
      </w:tblGrid>
      <w:tr w:rsidR="005526F3" w:rsidTr="00420FA3">
        <w:tc>
          <w:tcPr>
            <w:tcW w:w="4595" w:type="dxa"/>
            <w:vAlign w:val="center"/>
          </w:tcPr>
          <w:p w:rsidR="005526F3" w:rsidRPr="00F01F5E" w:rsidRDefault="005526F3" w:rsidP="00420FA3">
            <w:pPr>
              <w:pStyle w:val="ab"/>
              <w:bidi/>
              <w:spacing w:before="120"/>
              <w:jc w:val="center"/>
              <w:rPr>
                <w:b/>
                <w:bCs/>
                <w:sz w:val="22"/>
                <w:szCs w:val="22"/>
              </w:rPr>
            </w:pPr>
            <w:r w:rsidRPr="00F01F5E">
              <w:rPr>
                <w:rFonts w:ascii="David" w:hAnsi="David"/>
                <w:b/>
                <w:bCs/>
                <w:sz w:val="22"/>
                <w:szCs w:val="22"/>
                <w:rtl/>
              </w:rPr>
              <w:t>שם משפחה</w:t>
            </w:r>
          </w:p>
        </w:tc>
        <w:tc>
          <w:tcPr>
            <w:tcW w:w="4596" w:type="dxa"/>
            <w:vAlign w:val="center"/>
          </w:tcPr>
          <w:p w:rsidR="005526F3" w:rsidRPr="00F01F5E" w:rsidRDefault="005526F3" w:rsidP="00420FA3">
            <w:pPr>
              <w:pStyle w:val="ab"/>
              <w:bidi/>
              <w:spacing w:before="120"/>
              <w:jc w:val="center"/>
              <w:rPr>
                <w:b/>
                <w:sz w:val="22"/>
              </w:rPr>
            </w:pPr>
            <w:r w:rsidRPr="00F01F5E">
              <w:rPr>
                <w:rFonts w:ascii="David" w:hAnsi="David"/>
                <w:b/>
                <w:bCs/>
                <w:sz w:val="22"/>
                <w:szCs w:val="22"/>
                <w:rtl/>
              </w:rPr>
              <w:t>שם פרטי</w:t>
            </w:r>
          </w:p>
        </w:tc>
      </w:tr>
    </w:tbl>
    <w:p w:rsidR="005526F3" w:rsidRPr="00F01F5E" w:rsidRDefault="005526F3" w:rsidP="005526F3">
      <w:pPr>
        <w:spacing w:after="40"/>
        <w:rPr>
          <w:rFonts w:ascii="David" w:hAnsi="David" w:cs="David"/>
          <w:sz w:val="24"/>
          <w:szCs w:val="24"/>
          <w:rtl/>
        </w:rPr>
      </w:pPr>
    </w:p>
    <w:p w:rsidR="005526F3" w:rsidRDefault="005526F3" w:rsidP="005526F3">
      <w:pPr>
        <w:pStyle w:val="Body"/>
        <w:spacing w:after="120" w:line="240" w:lineRule="auto"/>
        <w:jc w:val="both"/>
        <w:rPr>
          <w:rFonts w:ascii="David" w:eastAsia="David" w:hAnsi="David" w:cs="David"/>
          <w:sz w:val="24"/>
          <w:szCs w:val="24"/>
        </w:rPr>
      </w:pPr>
      <w:r>
        <w:rPr>
          <w:rFonts w:ascii="David" w:eastAsia="David" w:hAnsi="David" w:cs="David"/>
          <w:sz w:val="24"/>
          <w:szCs w:val="24"/>
          <w:rtl/>
          <w:lang w:val="he-IL"/>
        </w:rPr>
        <w:t>על</w:t>
      </w:r>
      <w:r>
        <w:rPr>
          <w:rFonts w:ascii="David" w:eastAsia="David" w:hAnsi="David" w:cs="David"/>
          <w:sz w:val="24"/>
          <w:szCs w:val="24"/>
          <w:rtl/>
        </w:rPr>
        <w:t xml:space="preserve"> </w:t>
      </w:r>
      <w:r>
        <w:rPr>
          <w:rFonts w:ascii="David" w:eastAsia="David" w:hAnsi="David" w:cs="David"/>
          <w:sz w:val="24"/>
          <w:szCs w:val="24"/>
          <w:rtl/>
          <w:lang w:val="he-IL"/>
        </w:rPr>
        <w:t>הצורך</w:t>
      </w:r>
      <w:r>
        <w:rPr>
          <w:rFonts w:ascii="David" w:eastAsia="David" w:hAnsi="David" w:cs="David"/>
          <w:sz w:val="24"/>
          <w:szCs w:val="24"/>
          <w:rtl/>
        </w:rPr>
        <w:t xml:space="preserve"> </w:t>
      </w:r>
      <w:r>
        <w:rPr>
          <w:rFonts w:ascii="David" w:eastAsia="David" w:hAnsi="David" w:cs="David"/>
          <w:sz w:val="24"/>
          <w:szCs w:val="24"/>
          <w:rtl/>
          <w:lang w:val="he-IL"/>
        </w:rPr>
        <w:t xml:space="preserve">בביצוע ניתוח: </w:t>
      </w:r>
    </w:p>
    <w:tbl>
      <w:tblPr>
        <w:tblStyle w:val="TableNormal1"/>
        <w:bidiVisual/>
        <w:tblW w:w="8975" w:type="dxa"/>
        <w:jc w:val="right"/>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8975"/>
      </w:tblGrid>
      <w:tr w:rsidR="005526F3" w:rsidTr="00420FA3">
        <w:trPr>
          <w:trHeight w:val="245"/>
          <w:jc w:val="right"/>
        </w:trPr>
        <w:tc>
          <w:tcPr>
            <w:tcW w:w="8975" w:type="dxa"/>
            <w:tcBorders>
              <w:top w:val="nil"/>
              <w:left w:val="nil"/>
              <w:bottom w:val="single" w:sz="4" w:space="0" w:color="000000"/>
              <w:right w:val="nil"/>
            </w:tcBorders>
            <w:shd w:val="clear" w:color="auto" w:fill="auto"/>
            <w:tcMar>
              <w:top w:w="80" w:type="dxa"/>
              <w:left w:w="80" w:type="dxa"/>
              <w:bottom w:w="80" w:type="dxa"/>
              <w:right w:w="80" w:type="dxa"/>
            </w:tcMar>
          </w:tcPr>
          <w:p w:rsidR="005526F3" w:rsidRDefault="005526F3" w:rsidP="00420FA3">
            <w:permStart w:id="78194927" w:edGrp="everyone" w:colFirst="0" w:colLast="0"/>
          </w:p>
        </w:tc>
      </w:tr>
      <w:permEnd w:id="78194927"/>
    </w:tbl>
    <w:p w:rsidR="005526F3" w:rsidRDefault="005526F3" w:rsidP="005526F3">
      <w:pPr>
        <w:pStyle w:val="Body"/>
        <w:widowControl w:val="0"/>
        <w:spacing w:after="120" w:line="240" w:lineRule="auto"/>
        <w:jc w:val="both"/>
        <w:rPr>
          <w:rFonts w:ascii="David" w:eastAsia="David" w:hAnsi="David" w:cs="David"/>
          <w:sz w:val="24"/>
          <w:szCs w:val="24"/>
        </w:rPr>
      </w:pPr>
    </w:p>
    <w:p w:rsidR="005526F3" w:rsidRDefault="005526F3" w:rsidP="005526F3">
      <w:pPr>
        <w:pStyle w:val="Body"/>
        <w:spacing w:after="120" w:line="240" w:lineRule="auto"/>
        <w:rPr>
          <w:rFonts w:ascii="David" w:eastAsia="David" w:hAnsi="David" w:cs="David"/>
          <w:sz w:val="24"/>
          <w:szCs w:val="24"/>
        </w:rPr>
      </w:pPr>
      <w:r>
        <w:rPr>
          <w:rFonts w:ascii="David" w:eastAsia="David" w:hAnsi="David" w:cs="David"/>
          <w:sz w:val="24"/>
          <w:szCs w:val="24"/>
          <w:rtl/>
          <w:lang w:val="he-IL"/>
        </w:rPr>
        <w:t xml:space="preserve">להלן </w:t>
      </w:r>
      <w:r>
        <w:rPr>
          <w:rFonts w:ascii="David" w:eastAsia="David" w:hAnsi="David" w:cs="David"/>
          <w:sz w:val="24"/>
          <w:szCs w:val="24"/>
          <w:rtl/>
        </w:rPr>
        <w:t xml:space="preserve"> </w:t>
      </w:r>
      <w:r>
        <w:rPr>
          <w:rFonts w:ascii="David" w:eastAsia="David" w:hAnsi="David" w:cs="David"/>
          <w:sz w:val="24"/>
          <w:szCs w:val="24"/>
          <w:rtl/>
          <w:lang w:val="he-IL"/>
        </w:rPr>
        <w:t xml:space="preserve">"הניתוח העיקרי" ופעולות נוספות: </w:t>
      </w:r>
    </w:p>
    <w:tbl>
      <w:tblPr>
        <w:tblStyle w:val="TableNormal1"/>
        <w:bidiVisual/>
        <w:tblW w:w="897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8975"/>
      </w:tblGrid>
      <w:tr w:rsidR="005526F3" w:rsidTr="00420FA3">
        <w:trPr>
          <w:trHeight w:val="255"/>
        </w:trPr>
        <w:tc>
          <w:tcPr>
            <w:tcW w:w="8975" w:type="dxa"/>
            <w:tcBorders>
              <w:top w:val="nil"/>
              <w:left w:val="nil"/>
              <w:bottom w:val="single" w:sz="4" w:space="0" w:color="000000"/>
              <w:right w:val="nil"/>
            </w:tcBorders>
            <w:shd w:val="clear" w:color="auto" w:fill="auto"/>
            <w:tcMar>
              <w:top w:w="80" w:type="dxa"/>
              <w:left w:w="80" w:type="dxa"/>
              <w:bottom w:w="80" w:type="dxa"/>
              <w:right w:w="80" w:type="dxa"/>
            </w:tcMar>
          </w:tcPr>
          <w:p w:rsidR="005526F3" w:rsidRDefault="005526F3" w:rsidP="00420FA3">
            <w:permStart w:id="1860265426" w:edGrp="everyone" w:colFirst="0" w:colLast="0"/>
          </w:p>
        </w:tc>
      </w:tr>
      <w:permEnd w:id="1860265426"/>
    </w:tbl>
    <w:p w:rsidR="005526F3" w:rsidRDefault="005526F3" w:rsidP="005526F3">
      <w:pPr>
        <w:spacing w:after="40"/>
        <w:rPr>
          <w:rFonts w:ascii="David" w:eastAsia="David" w:hAnsi="David" w:cs="David"/>
          <w:sz w:val="24"/>
          <w:szCs w:val="24"/>
        </w:rPr>
      </w:pPr>
    </w:p>
    <w:p w:rsidR="005526F3" w:rsidRDefault="005526F3" w:rsidP="005526F3">
      <w:pPr>
        <w:spacing w:after="40"/>
        <w:rPr>
          <w:rFonts w:ascii="David" w:hAnsi="David" w:cs="David"/>
          <w:sz w:val="24"/>
          <w:szCs w:val="24"/>
          <w:rtl/>
        </w:rPr>
      </w:pPr>
    </w:p>
    <w:tbl>
      <w:tblPr>
        <w:tblStyle w:val="aa"/>
        <w:bidiVisual/>
        <w:tblW w:w="0" w:type="auto"/>
        <w:tblInd w:w="8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2"/>
        <w:gridCol w:w="2992"/>
      </w:tblGrid>
      <w:tr w:rsidR="005526F3" w:rsidTr="00420FA3">
        <w:trPr>
          <w:trHeight w:val="567"/>
        </w:trPr>
        <w:tc>
          <w:tcPr>
            <w:tcW w:w="2910" w:type="dxa"/>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32789552" w:edGrp="everyone"/>
          </w:p>
        </w:tc>
        <w:tc>
          <w:tcPr>
            <w:tcW w:w="2992" w:type="dxa"/>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2992" w:type="dxa"/>
            <w:tcBorders>
              <w:top w:val="single" w:sz="36" w:space="0" w:color="auto"/>
              <w:left w:val="nil"/>
              <w:bottom w:val="dotDash" w:sz="4" w:space="0" w:color="auto"/>
              <w:right w:val="nil"/>
            </w:tcBorders>
            <w:shd w:val="clear" w:color="auto" w:fill="FFFFFF" w:themeFill="background1"/>
          </w:tcPr>
          <w:p w:rsidR="005526F3"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32789552"/>
    </w:tbl>
    <w:p w:rsidR="005526F3" w:rsidRDefault="005526F3" w:rsidP="005526F3">
      <w:pPr>
        <w:autoSpaceDE w:val="0"/>
        <w:autoSpaceDN w:val="0"/>
        <w:adjustRightInd w:val="0"/>
        <w:spacing w:after="0" w:line="120" w:lineRule="auto"/>
        <w:jc w:val="both"/>
        <w:rPr>
          <w:rFonts w:ascii="David" w:hAnsi="David" w:cs="David"/>
          <w:sz w:val="24"/>
          <w:szCs w:val="24"/>
          <w:rtl/>
        </w:rPr>
      </w:pPr>
    </w:p>
    <w:tbl>
      <w:tblPr>
        <w:tblStyle w:val="aa"/>
        <w:bidiVisual/>
        <w:tblW w:w="89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8"/>
        <w:gridCol w:w="2965"/>
        <w:gridCol w:w="3025"/>
      </w:tblGrid>
      <w:tr w:rsidR="005526F3" w:rsidTr="00420FA3">
        <w:trPr>
          <w:trHeight w:val="538"/>
        </w:trPr>
        <w:tc>
          <w:tcPr>
            <w:tcW w:w="2998" w:type="dxa"/>
          </w:tcPr>
          <w:p w:rsidR="005526F3" w:rsidRPr="00C95D64" w:rsidRDefault="005526F3" w:rsidP="00420FA3">
            <w:pPr>
              <w:pStyle w:val="ab"/>
              <w:bidi/>
              <w:spacing w:before="120"/>
              <w:jc w:val="center"/>
              <w:rPr>
                <w:b/>
                <w:bCs/>
                <w:sz w:val="22"/>
                <w:szCs w:val="22"/>
                <w:rtl/>
              </w:rPr>
            </w:pPr>
            <w:r>
              <w:rPr>
                <w:rFonts w:ascii="David" w:hAnsi="David" w:hint="cs"/>
                <w:b/>
                <w:bCs/>
                <w:sz w:val="22"/>
                <w:szCs w:val="22"/>
                <w:rtl/>
              </w:rPr>
              <w:t>תאריך</w:t>
            </w:r>
          </w:p>
        </w:tc>
        <w:tc>
          <w:tcPr>
            <w:tcW w:w="2965" w:type="dxa"/>
          </w:tcPr>
          <w:p w:rsidR="005526F3" w:rsidRPr="00C95D64" w:rsidRDefault="005526F3" w:rsidP="00420FA3">
            <w:pPr>
              <w:pStyle w:val="ab"/>
              <w:bidi/>
              <w:spacing w:before="120"/>
              <w:jc w:val="center"/>
              <w:rPr>
                <w:rFonts w:ascii="David" w:hAnsi="David"/>
                <w:b/>
                <w:bCs/>
                <w:sz w:val="22"/>
                <w:szCs w:val="22"/>
                <w:rtl/>
              </w:rPr>
            </w:pPr>
            <w:r>
              <w:rPr>
                <w:rFonts w:ascii="David" w:hAnsi="David" w:hint="cs"/>
                <w:b/>
                <w:bCs/>
                <w:sz w:val="22"/>
                <w:szCs w:val="22"/>
                <w:rtl/>
              </w:rPr>
              <w:t>שעה</w:t>
            </w:r>
          </w:p>
        </w:tc>
        <w:tc>
          <w:tcPr>
            <w:tcW w:w="3025" w:type="dxa"/>
          </w:tcPr>
          <w:p w:rsidR="005526F3" w:rsidRPr="00C95D64" w:rsidRDefault="005526F3" w:rsidP="00420FA3">
            <w:pPr>
              <w:pStyle w:val="ab"/>
              <w:bidi/>
              <w:spacing w:before="120"/>
              <w:jc w:val="center"/>
              <w:rPr>
                <w:rFonts w:ascii="David" w:hAnsi="David"/>
                <w:b/>
                <w:bCs/>
                <w:sz w:val="22"/>
                <w:szCs w:val="22"/>
                <w:rtl/>
              </w:rPr>
            </w:pPr>
            <w:r>
              <w:rPr>
                <w:rFonts w:ascii="David" w:hAnsi="David" w:hint="cs"/>
                <w:b/>
                <w:bCs/>
                <w:sz w:val="22"/>
                <w:szCs w:val="22"/>
                <w:rtl/>
              </w:rPr>
              <w:t>חתימת המטופל</w:t>
            </w:r>
          </w:p>
        </w:tc>
      </w:tr>
    </w:tbl>
    <w:p w:rsidR="005526F3" w:rsidRDefault="005526F3" w:rsidP="005526F3">
      <w:pPr>
        <w:pStyle w:val="Body"/>
        <w:spacing w:after="160"/>
        <w:jc w:val="both"/>
        <w:rPr>
          <w:rFonts w:ascii="David" w:eastAsia="David" w:hAnsi="David" w:cs="David"/>
          <w:sz w:val="24"/>
          <w:szCs w:val="24"/>
          <w:rtl/>
          <w:lang w:val="he-IL"/>
        </w:rPr>
      </w:pP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אני מצהיר/ה בזאת כי הוסברו לי תופעות הלוואי השכיחות לאחר ניתוח זה, לרבות: בחילה, כאב, צרבת או הקאות, הצפויים לחלוף תוך ימים אך לעיתים יותר מכך.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כמו כן, הוסברו הסיבוכים והסיכונים האפשריים לרבות: דימום, זיהום, פקקת בורידי הגפיים, תסחיף לריאות, דלף מהקיבה, מן הושט או מן המעי, ולעיתים נדירות פגיעה בטחול, שתחייב כריתתו. הוסברו לי גם הסיבוכים המאוחרים האפשריים, היכולים להתרחש שבועות, חודשים, או אפילו שנים לאחר הניתוח העיקרי, כמו היצרות בשרוול הקיבה, היצרות בהשקות בניתוחי מעקף, חסימת מעיים, תת ספיגה מוגזמת, בקע בצלקת הניתוחית, בקע פנימי, רפלוקס חומצי או מרתי, החלקה של הטבעת או חדירתה לקיבה, התנתקות הצנרת או פגם בה, או זיהום המאגר התת עורי. הוסבר לי והבנתי שסיבוכים אלו עלולים לחייב התערבויות או ניתוחים נוספים לתיקונם או לאשפוזים נוספים, ע"פ שיקול דעתו של המנתח.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כמו כן, הבנתי כי במקרים נדירים מאד עלולים הסיבוכים לאחר הניתוח העיקרי להוביל לתמותה.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הוסבר לי והבנתי ששיתוף הפעולה שלי והקפדה על מילוי הוראות הצוות המטפל, כמו גם שינויים הכרחיים של הרגלי האכילה, מהווים תנאי להצלחת הניתוח ולשמירה על משקל אופטימלי.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הוסבר לי והבנתי שגם במקרה של ניתוח מוצלח, יתכן שלא תתקבל הפחתה מספקת במשקל, בשל חוסר הסתגלות לניתוח, העדר השינוי המתבקש בהרגלי האכילה והחיים, וצריכה עודפת של קלוריות.  </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5526F3" w:rsidRPr="00F02F5E" w:rsidTr="00420FA3">
        <w:trPr>
          <w:trHeight w:val="20"/>
        </w:trPr>
        <w:tc>
          <w:tcPr>
            <w:tcW w:w="9014" w:type="dxa"/>
            <w:shd w:val="clear" w:color="auto" w:fill="FFFFFF" w:themeFill="background1"/>
          </w:tcPr>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ermStart w:id="1203918835" w:edGrp="everyone" w:colFirst="0" w:colLast="0"/>
            <w:r w:rsidRPr="00F02F5E">
              <w:rPr>
                <w:rFonts w:ascii="David" w:hAnsi="David" w:cs="David"/>
                <w:b/>
                <w:bCs/>
                <w:noProof/>
                <w:sz w:val="24"/>
                <w:szCs w:val="24"/>
                <w:rtl/>
              </w:rPr>
              <mc:AlternateContent>
                <mc:Choice Requires="wpg">
                  <w:drawing>
                    <wp:anchor distT="0" distB="0" distL="114300" distR="114300" simplePos="0" relativeHeight="251725312" behindDoc="0" locked="0" layoutInCell="1" allowOverlap="1" wp14:anchorId="2A5C7834" wp14:editId="387C213B">
                      <wp:simplePos x="0" y="0"/>
                      <wp:positionH relativeFrom="column">
                        <wp:posOffset>-45720</wp:posOffset>
                      </wp:positionH>
                      <wp:positionV relativeFrom="paragraph">
                        <wp:posOffset>11430</wp:posOffset>
                      </wp:positionV>
                      <wp:extent cx="5450840" cy="787400"/>
                      <wp:effectExtent l="0" t="0" r="16510" b="0"/>
                      <wp:wrapNone/>
                      <wp:docPr id="51" name="קבוצה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52"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53" name="Group 21"/>
                              <wpg:cNvGrpSpPr>
                                <a:grpSpLocks/>
                              </wpg:cNvGrpSpPr>
                              <wpg:grpSpPr bwMode="auto">
                                <a:xfrm>
                                  <a:off x="1170" y="998"/>
                                  <a:ext cx="2304" cy="1240"/>
                                  <a:chOff x="1236" y="1175"/>
                                  <a:chExt cx="2304" cy="1240"/>
                                </a:xfrm>
                              </wpg:grpSpPr>
                              <wps:wsp>
                                <wps:cNvPr id="54"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5"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A5C7834" id="קבוצה 51" o:spid="_x0000_s1037" style="position:absolute;left:0;text-align:left;margin-left:-3.6pt;margin-top:.9pt;width:429.2pt;height:62pt;z-index:25172531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">
                      <v:rect id="Rectangle 1" o:spid="_x0000_s1038"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">
                        <v:textbo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9"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">
                        <v:rect id="Rectangle 34" o:spid="_x0000_s1040"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"/>
                        <v:shape id="תיבת טקסט 6" o:spid="_x0000_s1041"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" stroked="f">
                          <v:textbo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
        </w:tc>
      </w:tr>
      <w:permEnd w:id="1203918835"/>
    </w:tbl>
    <w:p w:rsidR="005526F3" w:rsidRDefault="005526F3" w:rsidP="005526F3">
      <w:pPr>
        <w:pStyle w:val="Body"/>
        <w:spacing w:after="160"/>
        <w:jc w:val="both"/>
        <w:rPr>
          <w:rFonts w:ascii="David" w:eastAsia="David" w:hAnsi="David" w:cs="David"/>
          <w:sz w:val="24"/>
          <w:szCs w:val="24"/>
          <w:rtl/>
          <w:lang w:val="he-IL"/>
        </w:rPr>
      </w:pP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הוסבר לי שניתוח זעיר פולשני (לפרוסקופי) יתכן שיהפוך לניתוח פתוח, על פי שיקולי המנתח.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אני מצהיר/ה ומאשר/ת בזאת כי ניתן לי הסבר ואני מבין/ה כי קיימת אפשרות שתוך מהלך הניתוח יתברר שיש צורך להרחיב את היקפו, לשנות או לנקוט בהליכים אחרים או נוספים לצורך הצלת חיים ולמניעת נזקי גוף. כמוכן, במידה שמדובר בניתוחים משולבים, ידוע לי כי קיימת אפשרות שלא כל הפעולות יבוצעו, לפי שיקול דעתו של המנתח האחראי. לפיכך, אני מסכים/ה גם לאותה הרחבה, שינוי או ביצוע תהליכים אחרים או נוספים לרבות פעולות כירורגיות נוספות שלדעת רופאי בית החולים יהיו חיוניים או דרושים במהלך הניתוח. </w:t>
      </w:r>
    </w:p>
    <w:p w:rsidR="005526F3" w:rsidRDefault="005526F3" w:rsidP="005526F3">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הוסבר לי כי הפעולה מתבצעת בהרדמה כללית והסבר בנוגע להרדמה וסיכוניה יינתן לי ע"י מרדים. </w:t>
      </w:r>
    </w:p>
    <w:p w:rsidR="005526F3" w:rsidRPr="00F01F5E" w:rsidRDefault="005526F3" w:rsidP="005526F3">
      <w:pPr>
        <w:autoSpaceDE w:val="0"/>
        <w:autoSpaceDN w:val="0"/>
        <w:adjustRightInd w:val="0"/>
        <w:spacing w:after="120" w:line="240" w:lineRule="auto"/>
        <w:jc w:val="both"/>
        <w:rPr>
          <w:rFonts w:ascii="David" w:hAnsi="David" w:cs="David"/>
          <w:sz w:val="24"/>
          <w:szCs w:val="24"/>
        </w:rPr>
      </w:pPr>
      <w:r w:rsidRPr="00F01F5E">
        <w:rPr>
          <w:rFonts w:ascii="David" w:hAnsi="David" w:cs="David"/>
          <w:sz w:val="24"/>
          <w:szCs w:val="24"/>
          <w:rtl/>
        </w:rPr>
        <w:t>ידוע</w:t>
      </w:r>
      <w:r>
        <w:rPr>
          <w:rFonts w:ascii="David" w:eastAsia="David" w:hAnsi="David" w:cs="David"/>
          <w:sz w:val="24"/>
          <w:szCs w:val="24"/>
          <w:rtl/>
        </w:rPr>
        <w:t xml:space="preserve"> </w:t>
      </w:r>
      <w:r w:rsidRPr="00F01F5E">
        <w:rPr>
          <w:rFonts w:ascii="David" w:hAnsi="David" w:cs="David"/>
          <w:sz w:val="24"/>
          <w:szCs w:val="24"/>
          <w:rtl/>
        </w:rPr>
        <w:t>לי</w:t>
      </w:r>
      <w:r>
        <w:rPr>
          <w:rFonts w:ascii="David" w:eastAsia="David" w:hAnsi="David" w:cs="David"/>
          <w:sz w:val="24"/>
          <w:szCs w:val="24"/>
          <w:rtl/>
        </w:rPr>
        <w:t xml:space="preserve"> </w:t>
      </w:r>
      <w:r w:rsidRPr="00F01F5E">
        <w:rPr>
          <w:rFonts w:ascii="David" w:hAnsi="David" w:cs="David"/>
          <w:sz w:val="24"/>
          <w:szCs w:val="24"/>
          <w:rtl/>
        </w:rPr>
        <w:t>שבמידה</w:t>
      </w:r>
      <w:r>
        <w:rPr>
          <w:rFonts w:ascii="David" w:eastAsia="David" w:hAnsi="David" w:cs="David"/>
          <w:sz w:val="24"/>
          <w:szCs w:val="24"/>
          <w:rtl/>
        </w:rPr>
        <w:t xml:space="preserve"> </w:t>
      </w:r>
      <w:r w:rsidRPr="00F01F5E">
        <w:rPr>
          <w:rFonts w:ascii="David" w:hAnsi="David" w:cs="David"/>
          <w:sz w:val="24"/>
          <w:szCs w:val="24"/>
          <w:rtl/>
        </w:rPr>
        <w:t>והמרכז</w:t>
      </w:r>
      <w:r>
        <w:rPr>
          <w:rFonts w:ascii="David" w:eastAsia="David" w:hAnsi="David" w:cs="David"/>
          <w:sz w:val="24"/>
          <w:szCs w:val="24"/>
          <w:rtl/>
        </w:rPr>
        <w:t xml:space="preserve"> </w:t>
      </w:r>
      <w:r w:rsidRPr="00F01F5E">
        <w:rPr>
          <w:rFonts w:ascii="David" w:hAnsi="David" w:cs="David"/>
          <w:sz w:val="24"/>
          <w:szCs w:val="24"/>
          <w:rtl/>
        </w:rPr>
        <w:t>הרפואי</w:t>
      </w:r>
      <w:r>
        <w:rPr>
          <w:rFonts w:ascii="David" w:eastAsia="David" w:hAnsi="David" w:cs="David"/>
          <w:sz w:val="24"/>
          <w:szCs w:val="24"/>
          <w:rtl/>
        </w:rPr>
        <w:t xml:space="preserve"> </w:t>
      </w:r>
      <w:r w:rsidRPr="00F01F5E">
        <w:rPr>
          <w:rFonts w:ascii="David" w:hAnsi="David" w:cs="David"/>
          <w:sz w:val="24"/>
          <w:szCs w:val="24"/>
          <w:rtl/>
        </w:rPr>
        <w:t>הינו בעל</w:t>
      </w:r>
      <w:r>
        <w:rPr>
          <w:rFonts w:ascii="David" w:eastAsia="David" w:hAnsi="David" w:cs="David"/>
          <w:sz w:val="24"/>
          <w:szCs w:val="24"/>
          <w:rtl/>
        </w:rPr>
        <w:t xml:space="preserve"> </w:t>
      </w:r>
      <w:r w:rsidRPr="00F01F5E">
        <w:rPr>
          <w:rFonts w:ascii="David" w:hAnsi="David" w:cs="David"/>
          <w:sz w:val="24"/>
          <w:szCs w:val="24"/>
          <w:rtl/>
        </w:rPr>
        <w:t>סינוף</w:t>
      </w:r>
      <w:r>
        <w:rPr>
          <w:rFonts w:ascii="David" w:eastAsia="David" w:hAnsi="David" w:cs="David"/>
          <w:sz w:val="24"/>
          <w:szCs w:val="24"/>
          <w:rtl/>
        </w:rPr>
        <w:t xml:space="preserve"> </w:t>
      </w:r>
      <w:r w:rsidRPr="00F01F5E">
        <w:rPr>
          <w:rFonts w:ascii="David" w:hAnsi="David" w:cs="David"/>
          <w:sz w:val="24"/>
          <w:szCs w:val="24"/>
          <w:rtl/>
        </w:rPr>
        <w:t>אוניברסיטאי, במהלך</w:t>
      </w:r>
      <w:r>
        <w:rPr>
          <w:rFonts w:ascii="David" w:eastAsia="David" w:hAnsi="David" w:cs="David"/>
          <w:sz w:val="24"/>
          <w:szCs w:val="24"/>
          <w:rtl/>
        </w:rPr>
        <w:t xml:space="preserve"> </w:t>
      </w:r>
      <w:r w:rsidRPr="00F01F5E">
        <w:rPr>
          <w:rFonts w:ascii="David" w:hAnsi="David" w:cs="David"/>
          <w:sz w:val="24"/>
          <w:szCs w:val="24"/>
          <w:rtl/>
        </w:rPr>
        <w:t>הערכה</w:t>
      </w:r>
      <w:r>
        <w:rPr>
          <w:rFonts w:ascii="David" w:eastAsia="David" w:hAnsi="David" w:cs="David"/>
          <w:sz w:val="24"/>
          <w:szCs w:val="24"/>
          <w:rtl/>
        </w:rPr>
        <w:t xml:space="preserve"> </w:t>
      </w:r>
      <w:r w:rsidRPr="00F01F5E">
        <w:rPr>
          <w:rFonts w:ascii="David" w:hAnsi="David" w:cs="David"/>
          <w:sz w:val="24"/>
          <w:szCs w:val="24"/>
          <w:rtl/>
        </w:rPr>
        <w:t>והטיפול</w:t>
      </w:r>
      <w:r>
        <w:rPr>
          <w:rFonts w:ascii="David" w:eastAsia="David" w:hAnsi="David" w:cs="David"/>
          <w:sz w:val="24"/>
          <w:szCs w:val="24"/>
          <w:rtl/>
        </w:rPr>
        <w:t xml:space="preserve"> </w:t>
      </w:r>
      <w:r w:rsidRPr="00F01F5E">
        <w:rPr>
          <w:rFonts w:ascii="David" w:hAnsi="David" w:cs="David"/>
          <w:sz w:val="24"/>
          <w:szCs w:val="24"/>
          <w:rtl/>
        </w:rPr>
        <w:t>עשויים</w:t>
      </w:r>
      <w:r>
        <w:rPr>
          <w:rFonts w:ascii="David" w:eastAsia="David" w:hAnsi="David" w:cs="David"/>
          <w:sz w:val="24"/>
          <w:szCs w:val="24"/>
          <w:rtl/>
        </w:rPr>
        <w:t xml:space="preserve"> </w:t>
      </w:r>
      <w:r w:rsidRPr="00F01F5E">
        <w:rPr>
          <w:rFonts w:ascii="David" w:hAnsi="David" w:cs="David"/>
          <w:sz w:val="24"/>
          <w:szCs w:val="24"/>
          <w:rtl/>
        </w:rPr>
        <w:t>לקחת</w:t>
      </w:r>
      <w:r>
        <w:rPr>
          <w:rFonts w:ascii="David" w:eastAsia="David" w:hAnsi="David" w:cs="David"/>
          <w:sz w:val="24"/>
          <w:szCs w:val="24"/>
          <w:rtl/>
        </w:rPr>
        <w:t xml:space="preserve"> </w:t>
      </w:r>
      <w:r w:rsidRPr="00F01F5E">
        <w:rPr>
          <w:rFonts w:ascii="David" w:hAnsi="David" w:cs="David"/>
          <w:sz w:val="24"/>
          <w:szCs w:val="24"/>
          <w:rtl/>
        </w:rPr>
        <w:t>חלק</w:t>
      </w:r>
      <w:r>
        <w:rPr>
          <w:rFonts w:ascii="David" w:eastAsia="David" w:hAnsi="David" w:cs="David"/>
          <w:sz w:val="24"/>
          <w:szCs w:val="24"/>
          <w:rtl/>
        </w:rPr>
        <w:t xml:space="preserve"> </w:t>
      </w:r>
      <w:r w:rsidRPr="00272B40">
        <w:rPr>
          <w:rFonts w:ascii="David" w:hAnsi="David" w:cs="David"/>
          <w:sz w:val="24"/>
          <w:szCs w:val="24"/>
          <w:rtl/>
        </w:rPr>
        <w:t>סטודנטים</w:t>
      </w:r>
      <w:r>
        <w:rPr>
          <w:rFonts w:ascii="David" w:eastAsia="David" w:hAnsi="David" w:cs="David"/>
          <w:sz w:val="24"/>
          <w:szCs w:val="24"/>
          <w:rtl/>
        </w:rPr>
        <w:t xml:space="preserve"> </w:t>
      </w:r>
      <w:r w:rsidRPr="00F01F5E">
        <w:rPr>
          <w:rFonts w:ascii="David" w:hAnsi="David" w:cs="David"/>
          <w:sz w:val="24"/>
          <w:szCs w:val="24"/>
          <w:rtl/>
        </w:rPr>
        <w:t xml:space="preserve">בפיקוח ובהשגחה מלאים. </w:t>
      </w:r>
    </w:p>
    <w:p w:rsidR="005526F3" w:rsidRPr="00F01F5E" w:rsidRDefault="005526F3" w:rsidP="005526F3">
      <w:pPr>
        <w:autoSpaceDE w:val="0"/>
        <w:autoSpaceDN w:val="0"/>
        <w:adjustRightInd w:val="0"/>
        <w:spacing w:after="120" w:line="240" w:lineRule="auto"/>
        <w:jc w:val="both"/>
        <w:rPr>
          <w:rFonts w:ascii="David" w:hAnsi="David" w:cs="David"/>
          <w:sz w:val="24"/>
          <w:szCs w:val="24"/>
        </w:rPr>
      </w:pPr>
      <w:r w:rsidRPr="00F01F5E">
        <w:rPr>
          <w:rFonts w:ascii="David" w:hAnsi="David" w:cs="David"/>
          <w:sz w:val="24"/>
          <w:szCs w:val="24"/>
          <w:rtl/>
        </w:rPr>
        <w:t>אני יודע</w:t>
      </w:r>
      <w:r w:rsidRPr="00F01F5E">
        <w:rPr>
          <w:rFonts w:ascii="David" w:hAnsi="David"/>
          <w:sz w:val="24"/>
        </w:rPr>
        <w:t>/</w:t>
      </w:r>
      <w:r w:rsidRPr="00F01F5E">
        <w:rPr>
          <w:rFonts w:ascii="David" w:hAnsi="David" w:cs="David"/>
          <w:sz w:val="24"/>
          <w:szCs w:val="24"/>
          <w:rtl/>
        </w:rPr>
        <w:t>ת ומסכים</w:t>
      </w:r>
      <w:r w:rsidRPr="00F01F5E">
        <w:rPr>
          <w:rFonts w:ascii="David" w:hAnsi="David"/>
          <w:sz w:val="24"/>
        </w:rPr>
        <w:t>/</w:t>
      </w:r>
      <w:r w:rsidRPr="00F01F5E">
        <w:rPr>
          <w:rFonts w:ascii="David" w:hAnsi="David" w:cs="David"/>
          <w:sz w:val="24"/>
          <w:szCs w:val="24"/>
          <w:rtl/>
        </w:rPr>
        <w:t>ה לכך שהניתוח העיקרי</w:t>
      </w:r>
      <w:r w:rsidRPr="00F01F5E">
        <w:rPr>
          <w:rFonts w:ascii="David" w:hAnsi="David" w:cs="David"/>
          <w:color w:val="948A54" w:themeColor="background2" w:themeShade="80"/>
          <w:sz w:val="24"/>
          <w:szCs w:val="24"/>
          <w:rtl/>
        </w:rPr>
        <w:t xml:space="preserve"> </w:t>
      </w:r>
      <w:r w:rsidRPr="00F01F5E">
        <w:rPr>
          <w:rFonts w:ascii="David" w:hAnsi="David" w:cs="David"/>
          <w:sz w:val="24"/>
          <w:szCs w:val="24"/>
          <w:rtl/>
        </w:rPr>
        <w:t xml:space="preserve">וכל ההליכים העיקרים ייעשו על ידי מי שהדבר יוטל עליו בהתאם לנהלים ולהוראות של המרכז הרפואי וכי לא הובטח לי שייעשו, כולם או חלקם, בידי אדם מסוים ובלבד שייעשו באחריות המקובלת ובכפוף לחוק. </w:t>
      </w:r>
    </w:p>
    <w:p w:rsidR="005526F3" w:rsidRDefault="005526F3" w:rsidP="003F7EB6">
      <w:pPr>
        <w:pStyle w:val="Body"/>
        <w:spacing w:after="120" w:line="240" w:lineRule="auto"/>
        <w:jc w:val="both"/>
        <w:rPr>
          <w:rFonts w:ascii="David" w:eastAsia="David" w:hAnsi="David" w:cs="David"/>
          <w:sz w:val="24"/>
          <w:szCs w:val="24"/>
        </w:rPr>
      </w:pPr>
      <w:r>
        <w:rPr>
          <w:rFonts w:ascii="David" w:eastAsia="David" w:hAnsi="David" w:cs="David"/>
          <w:sz w:val="24"/>
          <w:szCs w:val="24"/>
          <w:rtl/>
          <w:lang w:val="he-IL"/>
        </w:rPr>
        <w:t>אני</w:t>
      </w:r>
      <w:r>
        <w:rPr>
          <w:rFonts w:ascii="David" w:eastAsia="David" w:hAnsi="David" w:cs="David"/>
          <w:sz w:val="24"/>
          <w:szCs w:val="24"/>
          <w:rtl/>
        </w:rPr>
        <w:t xml:space="preserve"> </w:t>
      </w:r>
      <w:r>
        <w:rPr>
          <w:rFonts w:ascii="David" w:eastAsia="David" w:hAnsi="David" w:cs="David"/>
          <w:sz w:val="24"/>
          <w:szCs w:val="24"/>
          <w:rtl/>
          <w:lang w:val="he-IL"/>
        </w:rPr>
        <w:t>יודע</w:t>
      </w:r>
      <w:r>
        <w:rPr>
          <w:rFonts w:ascii="David" w:eastAsia="David" w:hAnsi="David" w:cs="David"/>
          <w:sz w:val="24"/>
          <w:szCs w:val="24"/>
        </w:rPr>
        <w:t>/</w:t>
      </w:r>
      <w:r>
        <w:rPr>
          <w:rFonts w:ascii="David" w:eastAsia="David" w:hAnsi="David" w:cs="David"/>
          <w:sz w:val="24"/>
          <w:szCs w:val="24"/>
          <w:rtl/>
          <w:lang w:val="he-IL"/>
        </w:rPr>
        <w:t>ת</w:t>
      </w:r>
      <w:r>
        <w:rPr>
          <w:rFonts w:ascii="David" w:eastAsia="David" w:hAnsi="David" w:cs="David"/>
          <w:sz w:val="24"/>
          <w:szCs w:val="24"/>
          <w:rtl/>
        </w:rPr>
        <w:t xml:space="preserve"> </w:t>
      </w:r>
      <w:r w:rsidR="003F7EB6">
        <w:rPr>
          <w:rFonts w:ascii="David" w:eastAsia="David" w:hAnsi="David" w:cs="David" w:hint="cs"/>
          <w:sz w:val="24"/>
          <w:szCs w:val="24"/>
          <w:rtl/>
          <w:lang w:val="he-IL"/>
        </w:rPr>
        <w:t>ו</w:t>
      </w:r>
      <w:r>
        <w:rPr>
          <w:rFonts w:ascii="David" w:eastAsia="David" w:hAnsi="David" w:cs="David"/>
          <w:sz w:val="24"/>
          <w:szCs w:val="24"/>
          <w:rtl/>
          <w:lang w:val="he-IL"/>
        </w:rPr>
        <w:t>מסכים</w:t>
      </w:r>
      <w:r>
        <w:rPr>
          <w:rFonts w:ascii="David" w:eastAsia="David" w:hAnsi="David" w:cs="David"/>
          <w:sz w:val="24"/>
          <w:szCs w:val="24"/>
        </w:rPr>
        <w:t>/</w:t>
      </w:r>
      <w:r>
        <w:rPr>
          <w:rFonts w:ascii="David" w:eastAsia="David" w:hAnsi="David" w:cs="David"/>
          <w:sz w:val="24"/>
          <w:szCs w:val="24"/>
          <w:rtl/>
          <w:lang w:val="he-IL"/>
        </w:rPr>
        <w:t>ה</w:t>
      </w:r>
      <w:r>
        <w:rPr>
          <w:rFonts w:ascii="David" w:eastAsia="David" w:hAnsi="David" w:cs="David"/>
          <w:sz w:val="24"/>
          <w:szCs w:val="24"/>
          <w:rtl/>
        </w:rPr>
        <w:t xml:space="preserve"> </w:t>
      </w:r>
      <w:r>
        <w:rPr>
          <w:rFonts w:ascii="David" w:eastAsia="David" w:hAnsi="David" w:cs="David"/>
          <w:sz w:val="24"/>
          <w:szCs w:val="24"/>
          <w:rtl/>
          <w:lang w:val="he-IL"/>
        </w:rPr>
        <w:t xml:space="preserve">שמידע שנאסף בהקשר לניתוח העיקרי, כפי שהוגדרו בחוזר מנכ"ל משרד הבריאות, יועברו לרשם הבריאטרי הלאומי. אני מאשר/ת בזאת לנציגי הרשם הבריאטרי הלאומי ליצור עמי קשר לגבי ניתוח זה. </w:t>
      </w:r>
    </w:p>
    <w:p w:rsidR="005526F3" w:rsidRDefault="005526F3" w:rsidP="005526F3">
      <w:pPr>
        <w:autoSpaceDE w:val="0"/>
        <w:autoSpaceDN w:val="0"/>
        <w:adjustRightInd w:val="0"/>
        <w:spacing w:after="120" w:line="240" w:lineRule="auto"/>
        <w:jc w:val="both"/>
        <w:rPr>
          <w:rFonts w:ascii="David" w:eastAsia="David" w:hAnsi="David" w:cs="David"/>
          <w:sz w:val="24"/>
          <w:szCs w:val="24"/>
        </w:rPr>
      </w:pPr>
      <w:r w:rsidRPr="00F01F5E">
        <w:rPr>
          <w:rFonts w:ascii="David" w:hAnsi="David" w:cs="David"/>
          <w:sz w:val="24"/>
          <w:szCs w:val="24"/>
          <w:rtl/>
        </w:rPr>
        <w:t>אני</w:t>
      </w:r>
      <w:r>
        <w:rPr>
          <w:rFonts w:ascii="David" w:eastAsia="David" w:hAnsi="David" w:cs="David"/>
          <w:sz w:val="24"/>
          <w:szCs w:val="24"/>
          <w:rtl/>
        </w:rPr>
        <w:t xml:space="preserve"> </w:t>
      </w:r>
      <w:r w:rsidRPr="00F01F5E">
        <w:rPr>
          <w:rFonts w:ascii="David" w:hAnsi="David" w:cs="David"/>
          <w:sz w:val="24"/>
          <w:szCs w:val="24"/>
          <w:rtl/>
        </w:rPr>
        <w:t>נותן</w:t>
      </w:r>
      <w:r>
        <w:rPr>
          <w:rFonts w:ascii="David" w:eastAsia="David" w:hAnsi="David" w:cs="David"/>
          <w:sz w:val="24"/>
          <w:szCs w:val="24"/>
        </w:rPr>
        <w:t>/</w:t>
      </w:r>
      <w:r w:rsidRPr="00F01F5E">
        <w:rPr>
          <w:rFonts w:ascii="David" w:hAnsi="David" w:cs="David"/>
          <w:sz w:val="24"/>
          <w:szCs w:val="24"/>
          <w:rtl/>
        </w:rPr>
        <w:t>ת</w:t>
      </w:r>
      <w:r>
        <w:rPr>
          <w:rFonts w:ascii="David" w:eastAsia="David" w:hAnsi="David" w:cs="David"/>
          <w:sz w:val="24"/>
          <w:szCs w:val="24"/>
          <w:rtl/>
        </w:rPr>
        <w:t xml:space="preserve"> </w:t>
      </w:r>
      <w:r w:rsidRPr="00F01F5E">
        <w:rPr>
          <w:rFonts w:ascii="David" w:hAnsi="David" w:cs="David"/>
          <w:sz w:val="24"/>
          <w:szCs w:val="24"/>
          <w:rtl/>
        </w:rPr>
        <w:t>בזאת</w:t>
      </w:r>
      <w:r>
        <w:rPr>
          <w:rFonts w:ascii="David" w:eastAsia="David" w:hAnsi="David" w:cs="David"/>
          <w:sz w:val="24"/>
          <w:szCs w:val="24"/>
          <w:rtl/>
        </w:rPr>
        <w:t xml:space="preserve"> </w:t>
      </w:r>
      <w:r w:rsidRPr="00F01F5E">
        <w:rPr>
          <w:rFonts w:ascii="David" w:hAnsi="David" w:cs="David"/>
          <w:sz w:val="24"/>
          <w:szCs w:val="24"/>
          <w:rtl/>
        </w:rPr>
        <w:t>את</w:t>
      </w:r>
      <w:r>
        <w:rPr>
          <w:rFonts w:ascii="David" w:eastAsia="David" w:hAnsi="David" w:cs="David"/>
          <w:sz w:val="24"/>
          <w:szCs w:val="24"/>
          <w:rtl/>
        </w:rPr>
        <w:t xml:space="preserve"> </w:t>
      </w:r>
      <w:r w:rsidRPr="00F01F5E">
        <w:rPr>
          <w:rFonts w:ascii="David" w:hAnsi="David" w:cs="David"/>
          <w:sz w:val="24"/>
          <w:szCs w:val="24"/>
          <w:rtl/>
        </w:rPr>
        <w:t>הסכמתי</w:t>
      </w:r>
      <w:r>
        <w:rPr>
          <w:rFonts w:ascii="David" w:eastAsia="David" w:hAnsi="David" w:cs="David"/>
          <w:sz w:val="24"/>
          <w:szCs w:val="24"/>
          <w:rtl/>
        </w:rPr>
        <w:t xml:space="preserve"> </w:t>
      </w:r>
      <w:r w:rsidRPr="00F01F5E">
        <w:rPr>
          <w:rFonts w:ascii="David" w:hAnsi="David" w:cs="David"/>
          <w:sz w:val="24"/>
          <w:szCs w:val="24"/>
          <w:rtl/>
        </w:rPr>
        <w:t>לביצוע</w:t>
      </w:r>
      <w:r>
        <w:rPr>
          <w:rFonts w:ascii="David" w:eastAsia="David" w:hAnsi="David" w:cs="David"/>
          <w:sz w:val="24"/>
          <w:szCs w:val="24"/>
          <w:rtl/>
        </w:rPr>
        <w:t xml:space="preserve"> </w:t>
      </w:r>
      <w:r w:rsidRPr="00F01F5E">
        <w:rPr>
          <w:rFonts w:ascii="David" w:hAnsi="David" w:cs="David"/>
          <w:sz w:val="24"/>
          <w:szCs w:val="24"/>
          <w:rtl/>
        </w:rPr>
        <w:t>הניתוח</w:t>
      </w:r>
      <w:r>
        <w:rPr>
          <w:rFonts w:ascii="David" w:eastAsia="David" w:hAnsi="David" w:cs="David"/>
          <w:sz w:val="24"/>
          <w:szCs w:val="24"/>
          <w:rtl/>
        </w:rPr>
        <w:t xml:space="preserve"> </w:t>
      </w:r>
      <w:r w:rsidRPr="00F01F5E">
        <w:rPr>
          <w:rFonts w:ascii="David" w:hAnsi="David" w:cs="David"/>
          <w:sz w:val="24"/>
          <w:szCs w:val="24"/>
          <w:rtl/>
        </w:rPr>
        <w:t>העיקרי</w:t>
      </w:r>
      <w:r>
        <w:rPr>
          <w:rFonts w:ascii="David" w:hAnsi="David" w:cs="David" w:hint="cs"/>
          <w:sz w:val="24"/>
          <w:szCs w:val="24"/>
          <w:rtl/>
        </w:rPr>
        <w:t>.</w:t>
      </w:r>
    </w:p>
    <w:p w:rsidR="005526F3" w:rsidRDefault="005526F3" w:rsidP="005526F3">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5526F3" w:rsidTr="00420FA3">
        <w:trPr>
          <w:trHeight w:val="567"/>
        </w:trPr>
        <w:tc>
          <w:tcPr>
            <w:tcW w:w="2980"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ermStart w:id="1327575722" w:edGrp="everyone"/>
          </w:p>
        </w:tc>
        <w:tc>
          <w:tcPr>
            <w:tcW w:w="3064"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
        </w:tc>
        <w:tc>
          <w:tcPr>
            <w:tcW w:w="3064"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
        </w:tc>
      </w:tr>
      <w:permEnd w:id="1327575722"/>
    </w:tbl>
    <w:p w:rsidR="005526F3" w:rsidRPr="00F01F5E" w:rsidRDefault="005526F3" w:rsidP="005526F3">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2"/>
        <w:gridCol w:w="2985"/>
        <w:gridCol w:w="2998"/>
      </w:tblGrid>
      <w:tr w:rsidR="005526F3" w:rsidTr="00420FA3">
        <w:tc>
          <w:tcPr>
            <w:tcW w:w="3063" w:type="dxa"/>
            <w:vAlign w:val="center"/>
          </w:tcPr>
          <w:p w:rsidR="005526F3" w:rsidRPr="00F01F5E" w:rsidRDefault="005526F3" w:rsidP="00420FA3">
            <w:pPr>
              <w:pStyle w:val="ab"/>
              <w:bidi/>
              <w:spacing w:before="120"/>
              <w:jc w:val="center"/>
              <w:rPr>
                <w:b/>
                <w:bCs/>
                <w:sz w:val="22"/>
                <w:szCs w:val="22"/>
              </w:rPr>
            </w:pPr>
            <w:r w:rsidRPr="00F01F5E">
              <w:rPr>
                <w:b/>
                <w:bCs/>
                <w:sz w:val="22"/>
                <w:szCs w:val="22"/>
                <w:rtl/>
              </w:rPr>
              <w:t>תאריך</w:t>
            </w:r>
          </w:p>
        </w:tc>
        <w:tc>
          <w:tcPr>
            <w:tcW w:w="3064" w:type="dxa"/>
            <w:vAlign w:val="center"/>
          </w:tcPr>
          <w:p w:rsidR="005526F3" w:rsidRPr="00F01F5E" w:rsidRDefault="005526F3" w:rsidP="00420FA3">
            <w:pPr>
              <w:pStyle w:val="ab"/>
              <w:bidi/>
              <w:spacing w:before="120"/>
              <w:jc w:val="center"/>
              <w:rPr>
                <w:b/>
                <w:bCs/>
                <w:sz w:val="22"/>
                <w:szCs w:val="22"/>
              </w:rPr>
            </w:pPr>
            <w:r w:rsidRPr="00F01F5E">
              <w:rPr>
                <w:b/>
                <w:bCs/>
                <w:sz w:val="22"/>
                <w:szCs w:val="22"/>
                <w:rtl/>
              </w:rPr>
              <w:t>שעה</w:t>
            </w:r>
          </w:p>
        </w:tc>
        <w:tc>
          <w:tcPr>
            <w:tcW w:w="3064" w:type="dxa"/>
            <w:vAlign w:val="center"/>
          </w:tcPr>
          <w:p w:rsidR="005526F3" w:rsidRPr="00F01F5E" w:rsidRDefault="005526F3" w:rsidP="00420FA3">
            <w:pPr>
              <w:pStyle w:val="ab"/>
              <w:bidi/>
              <w:spacing w:before="120"/>
              <w:jc w:val="center"/>
              <w:rPr>
                <w:b/>
                <w:sz w:val="22"/>
              </w:rPr>
            </w:pPr>
            <w:r w:rsidRPr="00F01F5E">
              <w:rPr>
                <w:b/>
                <w:bCs/>
                <w:sz w:val="22"/>
                <w:szCs w:val="22"/>
                <w:rtl/>
              </w:rPr>
              <w:t>חתימת המטופל</w:t>
            </w:r>
          </w:p>
        </w:tc>
      </w:tr>
    </w:tbl>
    <w:p w:rsidR="005526F3" w:rsidRPr="00F01F5E" w:rsidRDefault="005526F3" w:rsidP="005526F3">
      <w:pPr>
        <w:autoSpaceDE w:val="0"/>
        <w:autoSpaceDN w:val="0"/>
        <w:adjustRightInd w:val="0"/>
        <w:spacing w:after="0"/>
        <w:jc w:val="both"/>
        <w:rPr>
          <w:rFonts w:ascii="David" w:hAnsi="David" w:cs="David"/>
          <w:rtl/>
        </w:rPr>
      </w:pPr>
    </w:p>
    <w:tbl>
      <w:tblPr>
        <w:tblStyle w:val="aa"/>
        <w:bidiVisual/>
        <w:tblW w:w="8910"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68"/>
        <w:gridCol w:w="4542"/>
      </w:tblGrid>
      <w:tr w:rsidR="005526F3" w:rsidTr="00420FA3">
        <w:trPr>
          <w:trHeight w:val="619"/>
        </w:trPr>
        <w:tc>
          <w:tcPr>
            <w:tcW w:w="4368"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ermStart w:id="444684440" w:edGrp="everyone"/>
          </w:p>
        </w:tc>
        <w:tc>
          <w:tcPr>
            <w:tcW w:w="4542"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Pr>
            </w:pPr>
          </w:p>
        </w:tc>
      </w:tr>
      <w:permEnd w:id="444684440"/>
    </w:tbl>
    <w:p w:rsidR="005526F3" w:rsidRPr="00F01F5E" w:rsidRDefault="005526F3" w:rsidP="005526F3">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5"/>
        <w:gridCol w:w="4458"/>
      </w:tblGrid>
      <w:tr w:rsidR="005526F3" w:rsidTr="00420FA3">
        <w:trPr>
          <w:trHeight w:val="433"/>
        </w:trPr>
        <w:tc>
          <w:tcPr>
            <w:tcW w:w="4455" w:type="dxa"/>
            <w:vAlign w:val="center"/>
          </w:tcPr>
          <w:p w:rsidR="005526F3" w:rsidRPr="00F01F5E" w:rsidRDefault="005526F3" w:rsidP="00420FA3">
            <w:pPr>
              <w:pStyle w:val="ab"/>
              <w:bidi/>
              <w:spacing w:before="120"/>
              <w:jc w:val="center"/>
              <w:rPr>
                <w:b/>
                <w:bCs/>
              </w:rPr>
            </w:pPr>
            <w:r w:rsidRPr="00F01F5E">
              <w:rPr>
                <w:rFonts w:ascii="David" w:hAnsi="David"/>
                <w:b/>
                <w:bCs/>
                <w:rtl/>
              </w:rPr>
              <w:t>שם אפוטרופוס</w:t>
            </w:r>
            <w:r w:rsidRPr="00F01F5E">
              <w:rPr>
                <w:b/>
                <w:bCs/>
                <w:rtl/>
              </w:rPr>
              <w:br/>
            </w:r>
            <w:r w:rsidRPr="00F01F5E">
              <w:rPr>
                <w:rFonts w:ascii="David" w:hAnsi="David"/>
                <w:b/>
                <w:bCs/>
                <w:rtl/>
              </w:rPr>
              <w:t>(קירבה למטופל)</w:t>
            </w:r>
          </w:p>
        </w:tc>
        <w:tc>
          <w:tcPr>
            <w:tcW w:w="4458" w:type="dxa"/>
            <w:vAlign w:val="center"/>
          </w:tcPr>
          <w:p w:rsidR="005526F3" w:rsidRPr="00F01F5E" w:rsidRDefault="005526F3" w:rsidP="00420FA3">
            <w:pPr>
              <w:pStyle w:val="ab"/>
              <w:bidi/>
              <w:spacing w:before="120"/>
              <w:ind w:left="34"/>
              <w:jc w:val="center"/>
              <w:rPr>
                <w:b/>
              </w:rPr>
            </w:pPr>
            <w:r w:rsidRPr="00F01F5E">
              <w:rPr>
                <w:rFonts w:ascii="David" w:hAnsi="David"/>
                <w:b/>
                <w:bCs/>
                <w:rtl/>
              </w:rPr>
              <w:t>חתימת אפוטרופוס</w:t>
            </w:r>
            <w:r w:rsidRPr="00F01F5E">
              <w:rPr>
                <w:b/>
                <w:bCs/>
                <w:rtl/>
              </w:rPr>
              <w:br/>
            </w:r>
            <w:r w:rsidRPr="00F01F5E">
              <w:rPr>
                <w:rFonts w:ascii="David" w:hAnsi="David"/>
                <w:b/>
                <w:bCs/>
                <w:rtl/>
              </w:rPr>
              <w:t>(במקרה של פסול דין</w:t>
            </w:r>
            <w:r>
              <w:rPr>
                <w:rFonts w:ascii="David" w:hAnsi="David" w:hint="cs"/>
                <w:b/>
                <w:bCs/>
                <w:rtl/>
              </w:rPr>
              <w:t>,</w:t>
            </w:r>
            <w:r w:rsidRPr="00F01F5E">
              <w:rPr>
                <w:rFonts w:ascii="David" w:hAnsi="David"/>
                <w:b/>
                <w:bCs/>
                <w:rtl/>
              </w:rPr>
              <w:t xml:space="preserve"> קטין או חולה נפש)</w:t>
            </w:r>
          </w:p>
        </w:tc>
      </w:tr>
    </w:tbl>
    <w:p w:rsidR="005526F3" w:rsidRPr="00F01F5E" w:rsidRDefault="005526F3" w:rsidP="005526F3">
      <w:pPr>
        <w:autoSpaceDE w:val="0"/>
        <w:autoSpaceDN w:val="0"/>
        <w:adjustRightInd w:val="0"/>
        <w:spacing w:after="0"/>
        <w:jc w:val="both"/>
        <w:rPr>
          <w:rFonts w:ascii="David" w:hAnsi="David" w:cs="David"/>
          <w:b/>
          <w:bCs/>
          <w:rtl/>
        </w:rPr>
      </w:pPr>
    </w:p>
    <w:p w:rsidR="005526F3" w:rsidRPr="00F01F5E" w:rsidRDefault="005526F3" w:rsidP="005526F3">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F01F5E">
        <w:rPr>
          <w:rFonts w:ascii="David" w:hAnsi="David"/>
          <w:spacing w:val="0"/>
          <w:sz w:val="24"/>
          <w:szCs w:val="24"/>
          <w:rtl/>
        </w:rPr>
        <w:t xml:space="preserve">אני מאשר/ת כי הסברתי בעל פה   </w:t>
      </w:r>
      <w:r w:rsidRPr="00272B40">
        <w:rPr>
          <w:rFonts w:ascii="David" w:hAnsi="David"/>
          <w:b/>
          <w:bCs/>
          <w:spacing w:val="0"/>
          <w:sz w:val="24"/>
          <w:szCs w:val="24"/>
          <w:rtl/>
        </w:rPr>
        <w:t>ל</w:t>
      </w:r>
      <w:r>
        <w:rPr>
          <w:rFonts w:ascii="David" w:hAnsi="David" w:hint="cs"/>
          <w:b/>
          <w:bCs/>
          <w:spacing w:val="0"/>
          <w:sz w:val="24"/>
          <w:szCs w:val="24"/>
          <w:rtl/>
        </w:rPr>
        <w:t>מטופל</w:t>
      </w:r>
      <w:r w:rsidRPr="00F01F5E">
        <w:rPr>
          <w:rFonts w:ascii="David" w:hAnsi="David"/>
          <w:b/>
          <w:bCs/>
          <w:spacing w:val="0"/>
          <w:sz w:val="24"/>
          <w:szCs w:val="24"/>
          <w:rtl/>
        </w:rPr>
        <w:t xml:space="preserve">   /   לאפוטרופוס   /   למתרגם של </w:t>
      </w:r>
      <w:r w:rsidRPr="00272B40">
        <w:rPr>
          <w:rFonts w:ascii="David" w:hAnsi="David"/>
          <w:b/>
          <w:bCs/>
          <w:spacing w:val="0"/>
          <w:sz w:val="24"/>
          <w:szCs w:val="24"/>
          <w:rtl/>
        </w:rPr>
        <w:t>ה</w:t>
      </w:r>
      <w:r>
        <w:rPr>
          <w:rFonts w:ascii="David" w:hAnsi="David" w:hint="cs"/>
          <w:b/>
          <w:bCs/>
          <w:spacing w:val="0"/>
          <w:sz w:val="24"/>
          <w:szCs w:val="24"/>
          <w:rtl/>
        </w:rPr>
        <w:t>מטופל</w:t>
      </w:r>
      <w:r w:rsidRPr="00F01F5E">
        <w:rPr>
          <w:rFonts w:ascii="David" w:hAnsi="David"/>
          <w:spacing w:val="0"/>
          <w:sz w:val="24"/>
          <w:szCs w:val="24"/>
          <w:rtl/>
        </w:rPr>
        <w:t xml:space="preserve">  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5526F3" w:rsidTr="00420FA3">
        <w:trPr>
          <w:trHeight w:val="357"/>
        </w:trPr>
        <w:tc>
          <w:tcPr>
            <w:tcW w:w="2980"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ermStart w:id="1732344205" w:edGrp="everyone"/>
          </w:p>
        </w:tc>
        <w:tc>
          <w:tcPr>
            <w:tcW w:w="3064"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
        </w:tc>
        <w:tc>
          <w:tcPr>
            <w:tcW w:w="3064"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
        </w:tc>
      </w:tr>
      <w:permEnd w:id="1732344205"/>
    </w:tbl>
    <w:p w:rsidR="005526F3" w:rsidRPr="00F01F5E" w:rsidRDefault="005526F3" w:rsidP="005526F3">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7"/>
        <w:gridCol w:w="2990"/>
        <w:gridCol w:w="2988"/>
      </w:tblGrid>
      <w:tr w:rsidR="005526F3" w:rsidTr="00420FA3">
        <w:tc>
          <w:tcPr>
            <w:tcW w:w="3063" w:type="dxa"/>
          </w:tcPr>
          <w:p w:rsidR="005526F3" w:rsidRPr="00F01F5E" w:rsidRDefault="005526F3" w:rsidP="00420FA3">
            <w:pPr>
              <w:pStyle w:val="ab"/>
              <w:bidi/>
              <w:spacing w:before="120"/>
              <w:jc w:val="center"/>
              <w:rPr>
                <w:b/>
                <w:bCs/>
                <w:sz w:val="22"/>
                <w:szCs w:val="22"/>
              </w:rPr>
            </w:pPr>
            <w:r w:rsidRPr="00F01F5E">
              <w:rPr>
                <w:b/>
                <w:bCs/>
                <w:sz w:val="22"/>
                <w:szCs w:val="22"/>
                <w:rtl/>
              </w:rPr>
              <w:t>שם הרופא (חותמת)</w:t>
            </w:r>
          </w:p>
        </w:tc>
        <w:tc>
          <w:tcPr>
            <w:tcW w:w="3064" w:type="dxa"/>
          </w:tcPr>
          <w:p w:rsidR="005526F3" w:rsidRPr="00F01F5E" w:rsidRDefault="005526F3" w:rsidP="00420FA3">
            <w:pPr>
              <w:pStyle w:val="ab"/>
              <w:bidi/>
              <w:spacing w:before="120"/>
              <w:jc w:val="center"/>
              <w:rPr>
                <w:b/>
                <w:bCs/>
                <w:sz w:val="22"/>
                <w:szCs w:val="22"/>
              </w:rPr>
            </w:pPr>
            <w:r w:rsidRPr="00F01F5E">
              <w:rPr>
                <w:b/>
                <w:bCs/>
                <w:sz w:val="22"/>
                <w:szCs w:val="22"/>
                <w:rtl/>
              </w:rPr>
              <w:t>חתימת הרופא</w:t>
            </w:r>
          </w:p>
        </w:tc>
        <w:tc>
          <w:tcPr>
            <w:tcW w:w="3064" w:type="dxa"/>
            <w:vAlign w:val="center"/>
          </w:tcPr>
          <w:p w:rsidR="005526F3" w:rsidRPr="00F01F5E" w:rsidRDefault="005526F3" w:rsidP="00420FA3">
            <w:pPr>
              <w:pStyle w:val="ab"/>
              <w:bidi/>
              <w:spacing w:before="120"/>
              <w:jc w:val="center"/>
              <w:rPr>
                <w:b/>
                <w:sz w:val="22"/>
              </w:rPr>
            </w:pPr>
            <w:r w:rsidRPr="00F01F5E">
              <w:rPr>
                <w:b/>
                <w:bCs/>
                <w:sz w:val="22"/>
                <w:szCs w:val="22"/>
                <w:rtl/>
              </w:rPr>
              <w:t>תאריך ושעה</w:t>
            </w:r>
            <w:r>
              <w:rPr>
                <w:rFonts w:hint="cs"/>
                <w:b/>
                <w:bCs/>
                <w:sz w:val="22"/>
                <w:szCs w:val="22"/>
                <w:rtl/>
              </w:rPr>
              <w:br/>
            </w:r>
          </w:p>
        </w:tc>
      </w:tr>
    </w:tbl>
    <w:p w:rsidR="005526F3" w:rsidRPr="00F01F5E" w:rsidRDefault="005526F3" w:rsidP="005526F3">
      <w:pPr>
        <w:spacing w:after="0" w:line="240" w:lineRule="auto"/>
        <w:rPr>
          <w:rFonts w:ascii="David" w:hAnsi="David" w:cs="David"/>
          <w:sz w:val="2"/>
          <w:szCs w:val="2"/>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10"/>
        <w:gridCol w:w="2991"/>
        <w:gridCol w:w="2991"/>
      </w:tblGrid>
      <w:tr w:rsidR="005526F3" w:rsidTr="00420FA3">
        <w:trPr>
          <w:trHeight w:val="333"/>
        </w:trPr>
        <w:tc>
          <w:tcPr>
            <w:tcW w:w="2910"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ermStart w:id="1587903171" w:edGrp="everyone"/>
          </w:p>
        </w:tc>
        <w:tc>
          <w:tcPr>
            <w:tcW w:w="2991" w:type="dxa"/>
            <w:tcBorders>
              <w:top w:val="single" w:sz="36" w:space="0" w:color="auto"/>
              <w:left w:val="nil"/>
              <w:bottom w:val="dotDash" w:sz="4" w:space="0" w:color="auto"/>
              <w:right w:val="nil"/>
            </w:tcBorders>
            <w:shd w:val="clear" w:color="auto" w:fill="FFFFFF" w:themeFill="background1"/>
          </w:tcPr>
          <w:p w:rsidR="005526F3" w:rsidRPr="00F01F5E" w:rsidRDefault="005526F3"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
        </w:tc>
        <w:tc>
          <w:tcPr>
            <w:tcW w:w="2991" w:type="dxa"/>
            <w:tcBorders>
              <w:top w:val="single" w:sz="36" w:space="0" w:color="auto"/>
              <w:left w:val="nil"/>
              <w:bottom w:val="dotDash" w:sz="4" w:space="0" w:color="auto"/>
              <w:right w:val="nil"/>
            </w:tcBorders>
            <w:shd w:val="clear" w:color="auto" w:fill="FFFFFF" w:themeFill="background1"/>
          </w:tcPr>
          <w:p w:rsidR="005526F3" w:rsidRPr="00D72C51" w:rsidRDefault="005526F3" w:rsidP="00420FA3">
            <w:pPr>
              <w:pStyle w:val="ab"/>
              <w:tabs>
                <w:tab w:val="left" w:pos="1286"/>
                <w:tab w:val="left" w:pos="3266"/>
                <w:tab w:val="left" w:pos="5471"/>
                <w:tab w:val="left" w:pos="6686"/>
              </w:tabs>
              <w:bidi/>
              <w:rPr>
                <w:rFonts w:ascii="David" w:hAnsi="David"/>
                <w:b/>
                <w:bCs/>
                <w:sz w:val="24"/>
                <w:szCs w:val="24"/>
                <w:rtl/>
              </w:rPr>
            </w:pPr>
          </w:p>
        </w:tc>
      </w:tr>
      <w:permEnd w:id="1587903171"/>
    </w:tbl>
    <w:p w:rsidR="005526F3" w:rsidRPr="00F01F5E" w:rsidRDefault="005526F3" w:rsidP="005526F3">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8"/>
        <w:gridCol w:w="4487"/>
      </w:tblGrid>
      <w:tr w:rsidR="005526F3" w:rsidTr="00420FA3">
        <w:tc>
          <w:tcPr>
            <w:tcW w:w="4595" w:type="dxa"/>
            <w:vAlign w:val="center"/>
          </w:tcPr>
          <w:p w:rsidR="005526F3" w:rsidRPr="00F01F5E" w:rsidRDefault="005526F3" w:rsidP="00420FA3">
            <w:pPr>
              <w:pStyle w:val="ab"/>
              <w:bidi/>
              <w:spacing w:before="120"/>
              <w:jc w:val="center"/>
              <w:rPr>
                <w:b/>
                <w:bCs/>
                <w:sz w:val="22"/>
                <w:szCs w:val="22"/>
              </w:rPr>
            </w:pPr>
            <w:r w:rsidRPr="00F01F5E">
              <w:rPr>
                <w:rFonts w:ascii="David" w:hAnsi="David"/>
                <w:b/>
                <w:bCs/>
                <w:sz w:val="22"/>
                <w:szCs w:val="22"/>
                <w:rtl/>
              </w:rPr>
              <w:t>שם המתרגם/ת</w:t>
            </w:r>
          </w:p>
        </w:tc>
        <w:tc>
          <w:tcPr>
            <w:tcW w:w="4596" w:type="dxa"/>
            <w:vAlign w:val="center"/>
          </w:tcPr>
          <w:p w:rsidR="005526F3" w:rsidRPr="00F01F5E" w:rsidRDefault="005526F3" w:rsidP="00420FA3">
            <w:pPr>
              <w:pStyle w:val="ab"/>
              <w:bidi/>
              <w:spacing w:before="120"/>
              <w:jc w:val="center"/>
              <w:rPr>
                <w:b/>
                <w:sz w:val="22"/>
              </w:rPr>
            </w:pPr>
            <w:r w:rsidRPr="00F01F5E">
              <w:rPr>
                <w:rFonts w:ascii="David" w:hAnsi="David"/>
                <w:b/>
                <w:bCs/>
                <w:sz w:val="22"/>
                <w:szCs w:val="22"/>
                <w:rtl/>
              </w:rPr>
              <w:t xml:space="preserve">קשריו </w:t>
            </w:r>
            <w:r w:rsidRPr="00C95D64">
              <w:rPr>
                <w:rFonts w:ascii="David" w:hAnsi="David"/>
                <w:b/>
                <w:bCs/>
                <w:sz w:val="22"/>
                <w:szCs w:val="22"/>
                <w:rtl/>
              </w:rPr>
              <w:t>ל</w:t>
            </w:r>
            <w:r>
              <w:rPr>
                <w:rFonts w:ascii="David" w:hAnsi="David" w:hint="cs"/>
                <w:b/>
                <w:bCs/>
                <w:sz w:val="22"/>
                <w:szCs w:val="22"/>
                <w:rtl/>
              </w:rPr>
              <w:t>מטופל/ת</w:t>
            </w:r>
          </w:p>
        </w:tc>
      </w:tr>
    </w:tbl>
    <w:p w:rsidR="00597C1B" w:rsidRDefault="00597C1B" w:rsidP="00AE35EF">
      <w:pPr>
        <w:rPr>
          <w:rFonts w:ascii="David" w:hAnsi="David" w:cs="David"/>
          <w:rtl/>
        </w:rPr>
      </w:pPr>
    </w:p>
    <w:p w:rsidR="005526F3" w:rsidRDefault="005526F3">
      <w:pPr>
        <w:bidi w:val="0"/>
        <w:rPr>
          <w:rFonts w:ascii="David" w:hAnsi="David" w:cs="David"/>
          <w:spacing w:val="40"/>
          <w:rtl/>
        </w:rPr>
      </w:pPr>
      <w:r>
        <w:rPr>
          <w:rFonts w:ascii="David" w:hAnsi="David"/>
          <w:rtl/>
        </w:rPr>
        <w:br w:type="page"/>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5526F3" w:rsidRPr="00F02F5E" w:rsidTr="00420FA3">
        <w:trPr>
          <w:trHeight w:val="20"/>
        </w:trPr>
        <w:tc>
          <w:tcPr>
            <w:tcW w:w="9014" w:type="dxa"/>
            <w:shd w:val="clear" w:color="auto" w:fill="FFFFFF" w:themeFill="background1"/>
          </w:tcPr>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ermStart w:id="1221008727" w:edGrp="everyone" w:colFirst="0" w:colLast="0"/>
            <w:r w:rsidRPr="00F02F5E">
              <w:rPr>
                <w:rFonts w:ascii="David" w:hAnsi="David" w:cs="David"/>
                <w:b/>
                <w:bCs/>
                <w:noProof/>
                <w:sz w:val="24"/>
                <w:szCs w:val="24"/>
                <w:rtl/>
              </w:rPr>
              <mc:AlternateContent>
                <mc:Choice Requires="wpg">
                  <w:drawing>
                    <wp:anchor distT="0" distB="0" distL="114300" distR="114300" simplePos="0" relativeHeight="251729408" behindDoc="0" locked="0" layoutInCell="1" allowOverlap="1" wp14:anchorId="0D13B312" wp14:editId="47C97CD3">
                      <wp:simplePos x="0" y="0"/>
                      <wp:positionH relativeFrom="column">
                        <wp:posOffset>-45720</wp:posOffset>
                      </wp:positionH>
                      <wp:positionV relativeFrom="paragraph">
                        <wp:posOffset>11430</wp:posOffset>
                      </wp:positionV>
                      <wp:extent cx="5450840" cy="787400"/>
                      <wp:effectExtent l="0" t="0" r="16510" b="0"/>
                      <wp:wrapNone/>
                      <wp:docPr id="9" name="קבוצה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0"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1" name="Group 21"/>
                              <wpg:cNvGrpSpPr>
                                <a:grpSpLocks/>
                              </wpg:cNvGrpSpPr>
                              <wpg:grpSpPr bwMode="auto">
                                <a:xfrm>
                                  <a:off x="1170" y="998"/>
                                  <a:ext cx="2304" cy="1240"/>
                                  <a:chOff x="1236" y="1175"/>
                                  <a:chExt cx="2304" cy="1240"/>
                                </a:xfrm>
                              </wpg:grpSpPr>
                              <wps:wsp>
                                <wps:cNvPr id="12"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3"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D13B312" id="קבוצה 9" o:spid="_x0000_s1042" style="position:absolute;left:0;text-align:left;margin-left:-3.6pt;margin-top:.9pt;width:429.2pt;height:62pt;z-index:25172940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">
                      <v:rect id="Rectangle 1" o:spid="_x0000_s104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textbox>
                          <w:txbxContent>
                            <w:p w:rsidR="005526F3" w:rsidRPr="001D4560" w:rsidRDefault="005526F3" w:rsidP="005526F3">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4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Rectangle 34" o:spid="_x0000_s104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"/>
                        <v:shape id="תיבת טקסט 6" o:spid="_x0000_s104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" stroked="f">
                          <v:textbox>
                            <w:txbxContent>
                              <w:p w:rsidR="005526F3" w:rsidRPr="00272B40" w:rsidRDefault="005526F3" w:rsidP="005526F3">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
          <w:p w:rsidR="005526F3" w:rsidRPr="00F02F5E" w:rsidRDefault="005526F3" w:rsidP="00420FA3">
            <w:pPr>
              <w:autoSpaceDE w:val="0"/>
              <w:autoSpaceDN w:val="0"/>
              <w:adjustRightInd w:val="0"/>
              <w:spacing w:after="120" w:line="240" w:lineRule="auto"/>
              <w:jc w:val="both"/>
              <w:rPr>
                <w:rFonts w:ascii="David" w:hAnsi="David" w:cs="David"/>
                <w:b/>
                <w:bCs/>
                <w:sz w:val="24"/>
                <w:szCs w:val="24"/>
                <w:rtl/>
              </w:rPr>
            </w:pPr>
          </w:p>
        </w:tc>
      </w:tr>
      <w:permEnd w:id="1221008727"/>
    </w:tbl>
    <w:p w:rsidR="005526F3" w:rsidRDefault="005526F3" w:rsidP="005526F3">
      <w:pPr>
        <w:pStyle w:val="ab"/>
        <w:bidi/>
        <w:jc w:val="right"/>
        <w:rPr>
          <w:rFonts w:ascii="David" w:hAnsi="David"/>
          <w:sz w:val="22"/>
          <w:szCs w:val="22"/>
          <w:rtl/>
        </w:rPr>
      </w:pPr>
    </w:p>
    <w:p w:rsidR="0055700C" w:rsidRDefault="0055700C" w:rsidP="005526F3">
      <w:pPr>
        <w:pStyle w:val="ab"/>
        <w:bidi/>
        <w:jc w:val="right"/>
        <w:rPr>
          <w:rFonts w:ascii="David" w:hAnsi="David"/>
          <w:sz w:val="22"/>
          <w:szCs w:val="22"/>
          <w:rtl/>
        </w:rPr>
      </w:pPr>
      <w:r>
        <w:rPr>
          <w:rFonts w:ascii="David" w:hAnsi="David" w:hint="cs"/>
          <w:sz w:val="22"/>
          <w:szCs w:val="22"/>
          <w:rtl/>
        </w:rPr>
        <w:t xml:space="preserve">גרסה </w:t>
      </w:r>
      <w:r w:rsidR="0031164B">
        <w:rPr>
          <w:rFonts w:ascii="David" w:hAnsi="David" w:hint="cs"/>
          <w:sz w:val="22"/>
          <w:szCs w:val="22"/>
          <w:rtl/>
        </w:rPr>
        <w:t>0</w:t>
      </w:r>
      <w:r w:rsidR="005526F3">
        <w:rPr>
          <w:rFonts w:ascii="David" w:hAnsi="David" w:hint="cs"/>
          <w:sz w:val="22"/>
          <w:szCs w:val="22"/>
          <w:rtl/>
        </w:rPr>
        <w:t>3</w:t>
      </w:r>
      <w:r>
        <w:rPr>
          <w:rFonts w:ascii="David" w:hAnsi="David" w:hint="cs"/>
          <w:sz w:val="22"/>
          <w:szCs w:val="22"/>
          <w:rtl/>
        </w:rPr>
        <w:t>/</w:t>
      </w:r>
      <w:r w:rsidR="0031164B">
        <w:rPr>
          <w:rFonts w:ascii="David" w:hAnsi="David" w:hint="cs"/>
          <w:sz w:val="22"/>
          <w:szCs w:val="22"/>
          <w:rtl/>
        </w:rPr>
        <w:t>20</w:t>
      </w:r>
    </w:p>
    <w:p w:rsidR="0055700C" w:rsidRDefault="0055700C" w:rsidP="0055700C">
      <w:pPr>
        <w:pStyle w:val="ab"/>
        <w:bidi/>
        <w:jc w:val="center"/>
        <w:rPr>
          <w:rFonts w:ascii="David" w:hAnsi="David"/>
          <w:sz w:val="22"/>
          <w:szCs w:val="22"/>
          <w:rtl/>
        </w:rPr>
      </w:pPr>
      <w:r w:rsidRPr="00D41199">
        <w:rPr>
          <w:rFonts w:ascii="David" w:hAnsi="David" w:hint="cs"/>
          <w:b/>
          <w:bCs/>
          <w:sz w:val="22"/>
          <w:szCs w:val="22"/>
          <w:rtl/>
        </w:rPr>
        <w:t>נספח א'</w:t>
      </w:r>
      <w:r>
        <w:rPr>
          <w:rFonts w:ascii="David" w:hAnsi="David" w:hint="cs"/>
          <w:sz w:val="22"/>
          <w:szCs w:val="22"/>
          <w:rtl/>
        </w:rPr>
        <w:t xml:space="preserve"> ל</w:t>
      </w:r>
      <w:r w:rsidRPr="006C304C">
        <w:rPr>
          <w:rFonts w:ascii="David" w:hAnsi="David"/>
          <w:sz w:val="22"/>
          <w:szCs w:val="22"/>
          <w:rtl/>
        </w:rPr>
        <w:t>טופס</w:t>
      </w:r>
      <w:r w:rsidRPr="006C304C">
        <w:rPr>
          <w:rFonts w:ascii="David" w:hAnsi="David"/>
          <w:sz w:val="22"/>
          <w:szCs w:val="22"/>
        </w:rPr>
        <w:t xml:space="preserve"> </w:t>
      </w:r>
      <w:r w:rsidRPr="006C304C">
        <w:rPr>
          <w:rFonts w:ascii="David" w:hAnsi="David"/>
          <w:sz w:val="22"/>
          <w:szCs w:val="22"/>
          <w:rtl/>
        </w:rPr>
        <w:t>הסכמה</w:t>
      </w:r>
      <w:r w:rsidRPr="006C304C">
        <w:rPr>
          <w:rFonts w:ascii="David" w:hAnsi="David"/>
          <w:sz w:val="22"/>
          <w:szCs w:val="22"/>
        </w:rPr>
        <w:t xml:space="preserve"> </w:t>
      </w:r>
      <w:r w:rsidRPr="006C304C">
        <w:rPr>
          <w:rFonts w:ascii="David" w:hAnsi="David"/>
          <w:sz w:val="22"/>
          <w:szCs w:val="22"/>
          <w:rtl/>
        </w:rPr>
        <w:t>ל</w:t>
      </w:r>
    </w:p>
    <w:p w:rsidR="0031164B" w:rsidRPr="006C304C" w:rsidRDefault="0031164B" w:rsidP="0031164B">
      <w:pPr>
        <w:pStyle w:val="ab"/>
        <w:bidi/>
        <w:jc w:val="center"/>
        <w:rPr>
          <w:rFonts w:ascii="David" w:hAnsi="David"/>
          <w:sz w:val="22"/>
          <w:szCs w:val="22"/>
          <w:rtl/>
        </w:rPr>
      </w:pPr>
      <w:r>
        <w:rPr>
          <w:rFonts w:ascii="David" w:hAnsi="David"/>
          <w:noProof/>
          <w:sz w:val="22"/>
          <w:szCs w:val="22"/>
          <w:rtl/>
        </w:rPr>
        <mc:AlternateContent>
          <mc:Choice Requires="wps">
            <w:drawing>
              <wp:anchor distT="0" distB="0" distL="114300" distR="114300" simplePos="0" relativeHeight="251712000" behindDoc="0" locked="0" layoutInCell="1" allowOverlap="1" wp14:anchorId="17C688D7" wp14:editId="367C5FF2">
                <wp:simplePos x="0" y="0"/>
                <wp:positionH relativeFrom="column">
                  <wp:posOffset>37465</wp:posOffset>
                </wp:positionH>
                <wp:positionV relativeFrom="paragraph">
                  <wp:posOffset>-635</wp:posOffset>
                </wp:positionV>
                <wp:extent cx="5661660" cy="666750"/>
                <wp:effectExtent l="0" t="0" r="15240" b="19050"/>
                <wp:wrapNone/>
                <wp:docPr id="257" name="תיבת טקסט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666750"/>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31164B" w:rsidRDefault="0031164B" w:rsidP="0031164B">
                            <w:pPr>
                              <w:spacing w:after="0"/>
                              <w:jc w:val="center"/>
                              <w:rPr>
                                <w:rFonts w:ascii="David" w:hAnsi="David" w:cs="David"/>
                                <w:b/>
                                <w:bCs/>
                                <w:sz w:val="32"/>
                                <w:szCs w:val="32"/>
                                <w:rtl/>
                                <w:cs/>
                              </w:rPr>
                            </w:pPr>
                            <w:r>
                              <w:rPr>
                                <w:rFonts w:ascii="David" w:hAnsi="David" w:cs="David" w:hint="cs"/>
                                <w:b/>
                                <w:bCs/>
                                <w:sz w:val="32"/>
                                <w:szCs w:val="32"/>
                                <w:rtl/>
                              </w:rPr>
                              <w:t>ניתוח בריאטרי להרזיה</w:t>
                            </w:r>
                          </w:p>
                          <w:p w:rsidR="0031164B" w:rsidRPr="006C304C" w:rsidRDefault="0031164B" w:rsidP="0031164B">
                            <w:pPr>
                              <w:spacing w:after="0"/>
                              <w:jc w:val="center"/>
                              <w:rPr>
                                <w:rFonts w:ascii="David" w:hAnsi="David" w:cs="David"/>
                                <w:b/>
                                <w:bCs/>
                                <w:sz w:val="32"/>
                                <w:szCs w:val="32"/>
                                <w:rtl/>
                                <w:cs/>
                              </w:rPr>
                            </w:pPr>
                            <w:r w:rsidRPr="00694F5F">
                              <w:rPr>
                                <w:rFonts w:ascii="David" w:hAnsi="David" w:cs="David"/>
                                <w:b/>
                                <w:bCs/>
                                <w:sz w:val="32"/>
                                <w:szCs w:val="32"/>
                              </w:rPr>
                              <w:t>Bariatric Surgery</w:t>
                            </w:r>
                          </w:p>
                          <w:p w:rsidR="0031164B" w:rsidRPr="006C304C" w:rsidRDefault="0031164B" w:rsidP="0031164B">
                            <w:pPr>
                              <w:jc w:val="center"/>
                              <w:rPr>
                                <w:rFonts w:ascii="David" w:hAnsi="David" w:cs="David"/>
                                <w:b/>
                                <w:bCs/>
                                <w:sz w:val="32"/>
                                <w:szCs w:val="32"/>
                                <w:rtl/>
                                <w:cs/>
                              </w:rPr>
                            </w:pP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7C688D7" id="תיבת טקסט 257" o:spid="_x0000_s1047" type="#_x0000_t202" style="position:absolute;left:0;text-align:left;margin-left:2.95pt;margin-top:-.05pt;width:445.8pt;height:52.5pt;flip:x;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" filled="f" fillcolor="#dbe5f1 [660]" strokecolor="black [3213]">
                <v:stroke dashstyle="dashDot"/>
                <v:textbox inset=",5mm">
                  <w:txbxContent>
                    <w:p w:rsidR="0031164B" w:rsidRDefault="0031164B" w:rsidP="0031164B">
                      <w:pPr>
                        <w:spacing w:after="0"/>
                        <w:jc w:val="center"/>
                        <w:rPr>
                          <w:rFonts w:ascii="David" w:hAnsi="David" w:cs="David"/>
                          <w:b/>
                          <w:bCs/>
                          <w:sz w:val="32"/>
                          <w:szCs w:val="32"/>
                          <w:rtl/>
                          <w:cs/>
                        </w:rPr>
                      </w:pPr>
                      <w:r>
                        <w:rPr>
                          <w:rFonts w:ascii="David" w:hAnsi="David" w:cs="David" w:hint="cs"/>
                          <w:b/>
                          <w:bCs/>
                          <w:sz w:val="32"/>
                          <w:szCs w:val="32"/>
                          <w:rtl/>
                        </w:rPr>
                        <w:t>ניתוח בריאטרי להרזיה</w:t>
                      </w:r>
                    </w:p>
                    <w:p w:rsidR="0031164B" w:rsidRPr="006C304C" w:rsidRDefault="0031164B" w:rsidP="0031164B">
                      <w:pPr>
                        <w:spacing w:after="0"/>
                        <w:jc w:val="center"/>
                        <w:rPr>
                          <w:rFonts w:ascii="David" w:hAnsi="David" w:cs="David"/>
                          <w:b/>
                          <w:bCs/>
                          <w:sz w:val="32"/>
                          <w:szCs w:val="32"/>
                          <w:rtl/>
                          <w:cs/>
                        </w:rPr>
                      </w:pPr>
                      <w:r w:rsidRPr="00694F5F">
                        <w:rPr>
                          <w:rFonts w:ascii="David" w:hAnsi="David" w:cs="David"/>
                          <w:b/>
                          <w:bCs/>
                          <w:sz w:val="32"/>
                          <w:szCs w:val="32"/>
                        </w:rPr>
                        <w:t>Bariatric Surgery</w:t>
                      </w:r>
                    </w:p>
                    <w:p w:rsidR="0031164B" w:rsidRPr="006C304C" w:rsidRDefault="0031164B" w:rsidP="0031164B">
                      <w:pPr>
                        <w:jc w:val="center"/>
                        <w:rPr>
                          <w:rFonts w:ascii="David" w:hAnsi="David" w:cs="David"/>
                          <w:b/>
                          <w:bCs/>
                          <w:sz w:val="32"/>
                          <w:szCs w:val="32"/>
                          <w:rtl/>
                          <w:cs/>
                        </w:rPr>
                      </w:pPr>
                    </w:p>
                  </w:txbxContent>
                </v:textbox>
              </v:shape>
            </w:pict>
          </mc:Fallback>
        </mc:AlternateContent>
      </w:r>
    </w:p>
    <w:p w:rsidR="0055700C" w:rsidRDefault="0055700C" w:rsidP="0055700C">
      <w:pPr>
        <w:autoSpaceDE w:val="0"/>
        <w:autoSpaceDN w:val="0"/>
        <w:adjustRightInd w:val="0"/>
        <w:rPr>
          <w:rFonts w:ascii="David" w:hAnsi="David" w:cs="David"/>
          <w:b/>
          <w:bCs/>
          <w:sz w:val="32"/>
          <w:szCs w:val="32"/>
          <w:rtl/>
        </w:rPr>
      </w:pPr>
    </w:p>
    <w:p w:rsidR="0055700C" w:rsidRDefault="0055700C" w:rsidP="00AE35EF">
      <w:pPr>
        <w:rPr>
          <w:rFonts w:ascii="David" w:hAnsi="David" w:cs="David"/>
          <w:rtl/>
        </w:rPr>
      </w:pPr>
    </w:p>
    <w:p w:rsidR="003F4580" w:rsidRPr="00414982" w:rsidRDefault="003F4580" w:rsidP="003F4580">
      <w:pPr>
        <w:jc w:val="center"/>
        <w:rPr>
          <w:rFonts w:cs="David"/>
          <w:sz w:val="24"/>
          <w:szCs w:val="24"/>
        </w:rPr>
      </w:pPr>
      <w:r w:rsidRPr="00414982">
        <w:rPr>
          <w:rFonts w:cs="David"/>
          <w:b/>
          <w:bCs/>
          <w:sz w:val="24"/>
          <w:szCs w:val="24"/>
          <w:u w:val="single"/>
          <w:rtl/>
        </w:rPr>
        <w:t xml:space="preserve">מידע </w:t>
      </w:r>
      <w:r w:rsidRPr="006C620D">
        <w:rPr>
          <w:rFonts w:cs="David" w:hint="cs"/>
          <w:b/>
          <w:bCs/>
          <w:sz w:val="24"/>
          <w:szCs w:val="24"/>
          <w:u w:val="single"/>
          <w:rtl/>
        </w:rPr>
        <w:t>ל</w:t>
      </w:r>
      <w:r>
        <w:rPr>
          <w:rFonts w:cs="David" w:hint="cs"/>
          <w:b/>
          <w:bCs/>
          <w:sz w:val="24"/>
          <w:szCs w:val="24"/>
          <w:u w:val="single"/>
          <w:rtl/>
        </w:rPr>
        <w:t>מטופל</w:t>
      </w:r>
      <w:r w:rsidRPr="00414982">
        <w:rPr>
          <w:rFonts w:cs="David"/>
          <w:b/>
          <w:bCs/>
          <w:sz w:val="24"/>
          <w:szCs w:val="24"/>
          <w:u w:val="single"/>
          <w:rtl/>
        </w:rPr>
        <w:t xml:space="preserve"> לקראת חתימה על הסכמה מדעת לביצוע ניתוח בריאטרי</w:t>
      </w:r>
      <w:r w:rsidRPr="00414982">
        <w:rPr>
          <w:rFonts w:cs="David"/>
          <w:sz w:val="24"/>
          <w:szCs w:val="24"/>
          <w:rtl/>
        </w:rPr>
        <w:t xml:space="preserve"> </w:t>
      </w:r>
    </w:p>
    <w:p w:rsidR="003F4580" w:rsidRPr="00414982" w:rsidRDefault="003F4580" w:rsidP="003F4580">
      <w:pPr>
        <w:jc w:val="center"/>
        <w:rPr>
          <w:rFonts w:cs="David"/>
          <w:b/>
          <w:bCs/>
          <w:sz w:val="24"/>
          <w:szCs w:val="24"/>
          <w:u w:val="single"/>
        </w:rPr>
      </w:pPr>
      <w:r w:rsidRPr="00414982">
        <w:rPr>
          <w:rFonts w:cs="David"/>
          <w:sz w:val="24"/>
          <w:szCs w:val="24"/>
          <w:rtl/>
        </w:rPr>
        <w:t xml:space="preserve"> </w:t>
      </w:r>
      <w:r w:rsidRPr="00414982">
        <w:rPr>
          <w:rFonts w:cs="David"/>
          <w:b/>
          <w:bCs/>
          <w:sz w:val="24"/>
          <w:szCs w:val="24"/>
          <w:u w:val="single"/>
          <w:rtl/>
        </w:rPr>
        <w:t>הסיבוכים בניתוחים לקיצור קיבה</w:t>
      </w:r>
    </w:p>
    <w:p w:rsidR="003F4580" w:rsidRDefault="003F4580" w:rsidP="003F4580">
      <w:pPr>
        <w:pStyle w:val="Body"/>
        <w:spacing w:after="160"/>
        <w:jc w:val="both"/>
        <w:rPr>
          <w:rFonts w:ascii="David" w:eastAsia="David" w:hAnsi="David" w:cs="David"/>
          <w:sz w:val="24"/>
          <w:szCs w:val="24"/>
        </w:rPr>
      </w:pPr>
      <w:r>
        <w:rPr>
          <w:rFonts w:ascii="David" w:eastAsia="David" w:hAnsi="David" w:cs="David"/>
          <w:sz w:val="24"/>
          <w:szCs w:val="24"/>
          <w:rtl/>
          <w:lang w:val="he-IL"/>
        </w:rPr>
        <w:t>למרות שהניתוח נחשב יחסית בטוח, הניתוח הוא ניתוח גדול ומורכב וקיימת אפשרות לסיבוכים ותופעות לוואי שיש לדעת עליהם לפני חתימה על הסכמה לניתוח. חשוב לדעת כי הגישה הלפרוסקופית לא מורידה את הסיכוי לסיבוכים התוך-בטניים, אולם היא מורידה את הכאב, אי-הנוחות, סיבוכי פצע לטווח הקצר והארוך, מביאה לתוצאה קוסמטית עדיפה, ומקצרת את זמן ההחלמה מהניתוח.</w:t>
      </w:r>
    </w:p>
    <w:p w:rsidR="003F4580" w:rsidRDefault="003F4580" w:rsidP="003F4580">
      <w:pPr>
        <w:pStyle w:val="Body"/>
        <w:spacing w:after="160"/>
        <w:jc w:val="both"/>
        <w:rPr>
          <w:rFonts w:ascii="David" w:eastAsia="David" w:hAnsi="David" w:cs="David"/>
          <w:sz w:val="24"/>
          <w:szCs w:val="24"/>
        </w:rPr>
      </w:pPr>
      <w:r>
        <w:rPr>
          <w:rFonts w:ascii="David" w:eastAsia="David" w:hAnsi="David" w:cs="David"/>
          <w:sz w:val="24"/>
          <w:szCs w:val="24"/>
          <w:rtl/>
          <w:lang w:val="he-IL"/>
        </w:rPr>
        <w:t xml:space="preserve">המנתח יעבור איתך על הסיבוכים האפשריים ועל תופעות הלוואי לפני חתימה מדעת על הסכמה לניתוח. יכולות להיות תופעות לוואי נוספות שלא ניתן לצפותן מראש. וודא/י כי כל השאלות נענו לפני החתימה על טופס הסכמה מדעת לניתוח בריאטרי. </w:t>
      </w:r>
    </w:p>
    <w:p w:rsidR="003F4580" w:rsidRPr="00414982" w:rsidRDefault="003F4580" w:rsidP="003F4580">
      <w:pPr>
        <w:spacing w:after="160"/>
        <w:jc w:val="both"/>
        <w:rPr>
          <w:rFonts w:ascii="David" w:hAnsi="David" w:cs="David"/>
          <w:b/>
          <w:bCs/>
          <w:sz w:val="24"/>
          <w:szCs w:val="24"/>
        </w:rPr>
      </w:pPr>
      <w:r w:rsidRPr="00414982">
        <w:rPr>
          <w:rFonts w:ascii="David" w:hAnsi="David" w:cs="David"/>
          <w:b/>
          <w:bCs/>
          <w:sz w:val="24"/>
          <w:szCs w:val="24"/>
          <w:rtl/>
        </w:rPr>
        <w:t>סיכונים הקשורים להרדמה כללית:</w:t>
      </w:r>
    </w:p>
    <w:p w:rsidR="003F4580" w:rsidRPr="00414982" w:rsidRDefault="003F4580" w:rsidP="003F4580">
      <w:pPr>
        <w:numPr>
          <w:ilvl w:val="0"/>
          <w:numId w:val="1"/>
        </w:numPr>
        <w:jc w:val="both"/>
        <w:rPr>
          <w:rFonts w:cs="Arial"/>
          <w:b/>
          <w:bCs/>
          <w:sz w:val="24"/>
          <w:szCs w:val="24"/>
          <w:rtl/>
          <w:lang w:val="he-IL"/>
        </w:rPr>
      </w:pPr>
      <w:r w:rsidRPr="00414982">
        <w:rPr>
          <w:rFonts w:ascii="Arial" w:hAnsi="Arial" w:cs="David" w:hint="cs"/>
          <w:color w:val="000000"/>
          <w:sz w:val="24"/>
          <w:szCs w:val="24"/>
          <w:shd w:val="clear" w:color="auto" w:fill="FFFFFF"/>
          <w:rtl/>
        </w:rPr>
        <w:t>הסיכוי</w:t>
      </w:r>
      <w:r w:rsidRPr="00414982">
        <w:rPr>
          <w:rFonts w:ascii="David" w:hAnsi="David" w:cs="David" w:hint="cs"/>
          <w:sz w:val="24"/>
          <w:szCs w:val="24"/>
          <w:shd w:val="clear" w:color="auto" w:fill="FFFFFF"/>
          <w:rtl/>
          <w:lang w:val="he-IL"/>
        </w:rPr>
        <w:t xml:space="preserve"> להופעת סיבוכים הקשורים להרדמה כללית גבוה יותר בחולים הסובלים מהשמנת יתר</w:t>
      </w:r>
      <w:r w:rsidRPr="00414982">
        <w:rPr>
          <w:rFonts w:ascii="David" w:hAnsi="David" w:cs="David"/>
          <w:sz w:val="24"/>
          <w:szCs w:val="24"/>
          <w:shd w:val="clear" w:color="auto" w:fill="FFFFFF"/>
          <w:rtl/>
          <w:lang w:val="he-IL"/>
        </w:rPr>
        <w:t>.</w:t>
      </w:r>
    </w:p>
    <w:p w:rsidR="003F4580" w:rsidRPr="00414982" w:rsidRDefault="003F4580" w:rsidP="00687265">
      <w:pPr>
        <w:numPr>
          <w:ilvl w:val="0"/>
          <w:numId w:val="1"/>
        </w:numPr>
        <w:jc w:val="both"/>
        <w:rPr>
          <w:rFonts w:cs="Calibri"/>
          <w:b/>
          <w:bCs/>
          <w:sz w:val="24"/>
          <w:szCs w:val="24"/>
          <w:rtl/>
          <w:lang w:val="he-IL"/>
        </w:rPr>
      </w:pPr>
      <w:r>
        <w:rPr>
          <w:rFonts w:ascii="David" w:eastAsia="David" w:hAnsi="David" w:cs="David" w:hint="cs"/>
          <w:sz w:val="24"/>
          <w:szCs w:val="24"/>
          <w:shd w:val="clear" w:color="auto" w:fill="FFFFFF"/>
          <w:rtl/>
          <w:lang w:val="he-IL"/>
        </w:rPr>
        <w:t xml:space="preserve">הכנסת צינור הנשמה לתוך </w:t>
      </w:r>
      <w:r w:rsidRPr="00414982">
        <w:rPr>
          <w:rFonts w:ascii="David" w:hAnsi="David" w:cs="David" w:hint="cs"/>
          <w:sz w:val="24"/>
          <w:szCs w:val="24"/>
          <w:shd w:val="clear" w:color="auto" w:fill="FFFFFF"/>
          <w:rtl/>
          <w:lang w:val="he-IL"/>
        </w:rPr>
        <w:t>הפה נקרא צנרור קנה או אינטובציה בלעז</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במיוחד באנשים הסובלים מעודף משקל</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למרדים יכול להיות קושי בביצוע פעולה זו</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קושי זה גורם לירידה בכמות החמצן בגוף אשר יכול לגרום לנזק במוח או בלב</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כדי להוריד סיכון זה יתכן ותהליך האינטובציה יבוצע תחת הרדמה מקומית בזמן שאתה ער</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לאחר פעולה זו</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ולפני תחילת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המרדים ירדים אותך</w:t>
      </w:r>
      <w:r w:rsidRPr="00414982">
        <w:rPr>
          <w:rFonts w:ascii="David" w:hAnsi="David" w:cs="David"/>
          <w:sz w:val="24"/>
          <w:szCs w:val="24"/>
          <w:shd w:val="clear" w:color="auto" w:fill="FFFFFF"/>
          <w:rtl/>
          <w:lang w:val="he-IL"/>
        </w:rPr>
        <w:t>.</w:t>
      </w:r>
    </w:p>
    <w:p w:rsidR="003F4580" w:rsidRDefault="003F4580" w:rsidP="003F4580">
      <w:pPr>
        <w:numPr>
          <w:ilvl w:val="0"/>
          <w:numId w:val="1"/>
        </w:numPr>
        <w:jc w:val="both"/>
        <w:rPr>
          <w:rFonts w:ascii="Arial" w:eastAsia="Arial" w:hAnsi="Arial" w:cs="Arial"/>
          <w:b/>
          <w:bCs/>
          <w:rtl/>
        </w:rPr>
      </w:pPr>
      <w:r>
        <w:rPr>
          <w:rFonts w:ascii="David" w:eastAsia="David" w:hAnsi="David" w:cs="David" w:hint="cs"/>
          <w:sz w:val="24"/>
          <w:szCs w:val="24"/>
          <w:shd w:val="clear" w:color="auto" w:fill="FFFFFF"/>
          <w:rtl/>
          <w:lang w:val="he-IL"/>
        </w:rPr>
        <w:t>במהלך האינטובציה אתה עלול להקיא ולגרום לתוכן הקיבה להגיע לריאות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סיבוך זה נקרא אספירציה והוא יכול לגרום לדלקת ריאות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דלקת ריאות היא סיבוך מסכן חיים</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חשוב מאוד כי לא תשתה או תאכל החל מחצות בלילה לפני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אתה יכול לקחת לגימה של מים בעת נטילת התרופות ביום הניתוח</w:t>
      </w:r>
      <w:r w:rsidRPr="00414982">
        <w:rPr>
          <w:rFonts w:ascii="David" w:hAnsi="David" w:cs="David"/>
          <w:sz w:val="24"/>
          <w:szCs w:val="24"/>
          <w:shd w:val="clear" w:color="auto" w:fill="FFFFFF"/>
          <w:rtl/>
          <w:lang w:val="he-IL"/>
        </w:rPr>
        <w:t xml:space="preserve">. </w:t>
      </w:r>
    </w:p>
    <w:p w:rsidR="003F4580" w:rsidRPr="00414982" w:rsidRDefault="003F4580" w:rsidP="000D36BF">
      <w:pPr>
        <w:numPr>
          <w:ilvl w:val="0"/>
          <w:numId w:val="1"/>
        </w:numPr>
        <w:jc w:val="both"/>
        <w:rPr>
          <w:rFonts w:ascii="David" w:hAnsi="David" w:cs="David"/>
          <w:b/>
          <w:bCs/>
          <w:sz w:val="24"/>
          <w:szCs w:val="24"/>
          <w:rtl/>
          <w:lang w:val="he-IL"/>
        </w:rPr>
      </w:pPr>
      <w:r w:rsidRPr="00414982">
        <w:rPr>
          <w:rFonts w:ascii="David" w:hAnsi="David" w:cs="David" w:hint="cs"/>
          <w:b/>
          <w:bCs/>
          <w:sz w:val="24"/>
          <w:szCs w:val="24"/>
          <w:shd w:val="clear" w:color="auto" w:fill="FFFFFF"/>
          <w:rtl/>
          <w:lang w:val="he-IL"/>
        </w:rPr>
        <w:t xml:space="preserve">בעקבות צנרור קנה הנשימה ייתכנו </w:t>
      </w:r>
      <w:r w:rsidRPr="00414982">
        <w:rPr>
          <w:rFonts w:ascii="David" w:hAnsi="David" w:cs="David" w:hint="cs"/>
          <w:sz w:val="24"/>
          <w:szCs w:val="24"/>
          <w:shd w:val="clear" w:color="auto" w:fill="FFFFFF"/>
          <w:rtl/>
          <w:lang w:val="he-IL"/>
        </w:rPr>
        <w:t>תופעות של כאבי גרון ויובש בגרון במשך מספר ימים לאחר הניתוח</w:t>
      </w:r>
      <w:r w:rsidRPr="00414982">
        <w:rPr>
          <w:rFonts w:ascii="David" w:hAnsi="David" w:cs="David"/>
          <w:sz w:val="24"/>
          <w:szCs w:val="24"/>
          <w:shd w:val="clear" w:color="auto" w:fill="FFFFFF"/>
          <w:rtl/>
          <w:lang w:val="he-IL"/>
        </w:rPr>
        <w:t xml:space="preserve">. </w:t>
      </w:r>
    </w:p>
    <w:p w:rsidR="003F4580" w:rsidRPr="00414982" w:rsidRDefault="003F4580" w:rsidP="000D36BF">
      <w:pPr>
        <w:numPr>
          <w:ilvl w:val="0"/>
          <w:numId w:val="1"/>
        </w:numPr>
        <w:jc w:val="both"/>
        <w:rPr>
          <w:rFonts w:cs="Arial"/>
          <w:b/>
          <w:bCs/>
          <w:sz w:val="24"/>
          <w:szCs w:val="24"/>
          <w:rtl/>
          <w:lang w:val="he-IL"/>
        </w:rPr>
      </w:pPr>
      <w:r>
        <w:rPr>
          <w:rFonts w:ascii="David" w:eastAsia="David" w:hAnsi="David" w:cs="David" w:hint="cs"/>
          <w:sz w:val="24"/>
          <w:szCs w:val="24"/>
          <w:shd w:val="clear" w:color="auto" w:fill="FFFFFF"/>
          <w:rtl/>
          <w:lang w:val="he-IL"/>
        </w:rPr>
        <w:t>תהליך האינטובציה יכול לגרום לשבר חלקי</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עקירה או התנדנדות של השיניים</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חשוב לדון על נושא זה עם המרדים וליידע אותו על בעיות בשיניים שלך</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יש להוריד גשרים או שיניים תותבות טרם הניתוח</w:t>
      </w:r>
      <w:r w:rsidRPr="00414982">
        <w:rPr>
          <w:rFonts w:ascii="David" w:hAnsi="David" w:cs="David"/>
          <w:sz w:val="24"/>
          <w:szCs w:val="24"/>
          <w:shd w:val="clear" w:color="auto" w:fill="FFFFFF"/>
          <w:rtl/>
          <w:lang w:val="he-IL"/>
        </w:rPr>
        <w:t xml:space="preserve">. </w:t>
      </w:r>
    </w:p>
    <w:p w:rsidR="003F4580" w:rsidRDefault="003F4580" w:rsidP="003F4580">
      <w:pPr>
        <w:numPr>
          <w:ilvl w:val="0"/>
          <w:numId w:val="1"/>
        </w:numPr>
        <w:jc w:val="both"/>
        <w:rPr>
          <w:rFonts w:ascii="David" w:hAnsi="David" w:cs="David"/>
          <w:sz w:val="24"/>
          <w:szCs w:val="24"/>
          <w:shd w:val="clear" w:color="auto" w:fill="FFFFFF"/>
          <w:rtl/>
          <w:lang w:val="he-IL"/>
        </w:rPr>
      </w:pPr>
      <w:r>
        <w:rPr>
          <w:rFonts w:ascii="David" w:eastAsia="David" w:hAnsi="David" w:cs="David" w:hint="cs"/>
          <w:sz w:val="24"/>
          <w:szCs w:val="24"/>
          <w:shd w:val="clear" w:color="auto" w:fill="FFFFFF"/>
          <w:rtl/>
          <w:lang w:val="he-IL"/>
        </w:rPr>
        <w:t>קיים סיכון לשבץ מוחי או התקף לב</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בעיקר במטופלים מבוגרים עם היסטוריה של בעיות לב וכלי דם</w:t>
      </w:r>
      <w:r w:rsidRPr="00414982">
        <w:rPr>
          <w:rFonts w:ascii="David" w:hAnsi="David" w:cs="David"/>
          <w:sz w:val="24"/>
          <w:szCs w:val="24"/>
          <w:shd w:val="clear" w:color="auto" w:fill="FFFFFF"/>
          <w:rtl/>
          <w:lang w:val="he-IL"/>
        </w:rPr>
        <w:t xml:space="preserve">. </w:t>
      </w:r>
    </w:p>
    <w:p w:rsidR="00DF76CF" w:rsidRDefault="00DF76CF" w:rsidP="00DF76CF">
      <w:pPr>
        <w:ind w:left="360"/>
        <w:jc w:val="both"/>
        <w:rPr>
          <w:rFonts w:ascii="David" w:hAnsi="David" w:cs="David"/>
          <w:sz w:val="24"/>
          <w:szCs w:val="24"/>
          <w:shd w:val="clear" w:color="auto" w:fill="FFFFFF"/>
          <w:rtl/>
          <w:lang w:val="he-I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F76CF" w:rsidRPr="00F02F5E" w:rsidTr="00420FA3">
        <w:trPr>
          <w:trHeight w:val="20"/>
        </w:trPr>
        <w:tc>
          <w:tcPr>
            <w:tcW w:w="9014" w:type="dxa"/>
            <w:shd w:val="clear" w:color="auto" w:fill="FFFFFF" w:themeFill="background1"/>
          </w:tcPr>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ermStart w:id="290407418" w:edGrp="everyone" w:colFirst="0" w:colLast="0"/>
            <w:r w:rsidRPr="00F02F5E">
              <w:rPr>
                <w:rFonts w:ascii="David" w:hAnsi="David" w:cs="David"/>
                <w:b/>
                <w:bCs/>
                <w:noProof/>
                <w:sz w:val="24"/>
                <w:szCs w:val="24"/>
                <w:rtl/>
              </w:rPr>
              <mc:AlternateContent>
                <mc:Choice Requires="wpg">
                  <w:drawing>
                    <wp:anchor distT="0" distB="0" distL="114300" distR="114300" simplePos="0" relativeHeight="251731456" behindDoc="0" locked="0" layoutInCell="1" allowOverlap="1" wp14:anchorId="5C799776" wp14:editId="3FB46DD2">
                      <wp:simplePos x="0" y="0"/>
                      <wp:positionH relativeFrom="column">
                        <wp:posOffset>-45720</wp:posOffset>
                      </wp:positionH>
                      <wp:positionV relativeFrom="paragraph">
                        <wp:posOffset>11430</wp:posOffset>
                      </wp:positionV>
                      <wp:extent cx="5450840" cy="787400"/>
                      <wp:effectExtent l="0" t="0" r="16510" b="0"/>
                      <wp:wrapNone/>
                      <wp:docPr id="14" name="קבוצה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5"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6" name="Group 21"/>
                              <wpg:cNvGrpSpPr>
                                <a:grpSpLocks/>
                              </wpg:cNvGrpSpPr>
                              <wpg:grpSpPr bwMode="auto">
                                <a:xfrm>
                                  <a:off x="1170" y="998"/>
                                  <a:ext cx="2304" cy="1240"/>
                                  <a:chOff x="1236" y="1175"/>
                                  <a:chExt cx="2304" cy="1240"/>
                                </a:xfrm>
                              </wpg:grpSpPr>
                              <wps:wsp>
                                <wps:cNvPr id="1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C799776" id="קבוצה 14" o:spid="_x0000_s1048" style="position:absolute;left:0;text-align:left;margin-left:-3.6pt;margin-top:.9pt;width:429.2pt;height:62pt;z-index:251731456"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">
                      <v:rect id="Rectangle 1" o:spid="_x0000_s1049"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4GwQAAANsAAAAPAAAAZHJzL2Rvd25yZXYueG1sRE9Ni8Iw&#10;EL0L/ocwwt401WVl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IrY7gbBAAAA2wAAAA8AAAAA&#10;AAAAAAAAAAAABwIAAGRycy9kb3ducmV2LnhtbFBLBQYAAAAAAwADALcAAAD1AgAAAAA=&#10;">
                        <v:textbo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5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51"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52"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tc>
      </w:tr>
    </w:tbl>
    <w:permEnd w:id="290407418"/>
    <w:p w:rsidR="003F4580" w:rsidRDefault="003F4580" w:rsidP="003F4580">
      <w:pPr>
        <w:pStyle w:val="Body"/>
        <w:numPr>
          <w:ilvl w:val="0"/>
          <w:numId w:val="1"/>
        </w:numPr>
        <w:jc w:val="both"/>
        <w:rPr>
          <w:rFonts w:cs="Arial"/>
          <w:b/>
          <w:bCs/>
          <w:sz w:val="24"/>
          <w:szCs w:val="24"/>
          <w:rtl/>
          <w:lang w:val="he-IL"/>
        </w:rPr>
      </w:pPr>
      <w:r>
        <w:rPr>
          <w:rFonts w:ascii="David" w:eastAsia="David" w:hAnsi="David" w:cs="David" w:hint="cs"/>
          <w:sz w:val="24"/>
          <w:szCs w:val="24"/>
          <w:shd w:val="clear" w:color="auto" w:fill="FFFFFF"/>
          <w:rtl/>
          <w:lang w:val="he-IL"/>
        </w:rPr>
        <w:t>קיים סיכון לנזק עצבי בידיים וברגליים אשר יגרום לבעיות בתחושה ואף בתנועת הגפיים</w:t>
      </w:r>
      <w:r>
        <w:rPr>
          <w:rFonts w:ascii="David" w:eastAsia="David" w:hAnsi="David" w:cs="David"/>
          <w:sz w:val="24"/>
          <w:szCs w:val="24"/>
          <w:shd w:val="clear" w:color="auto" w:fill="FFFFFF"/>
          <w:rtl/>
          <w:lang w:val="he-IL"/>
        </w:rPr>
        <w:t xml:space="preserve">. </w:t>
      </w:r>
      <w:r>
        <w:rPr>
          <w:rFonts w:ascii="David" w:eastAsia="David" w:hAnsi="David" w:cs="David" w:hint="cs"/>
          <w:sz w:val="24"/>
          <w:szCs w:val="24"/>
          <w:shd w:val="clear" w:color="auto" w:fill="FFFFFF"/>
          <w:rtl/>
          <w:lang w:val="he-IL"/>
        </w:rPr>
        <w:t>תופעה זו קשורה לתנוחה על שולחן הניתוח וכמעט תמיד היא זמנית</w:t>
      </w:r>
      <w:r>
        <w:rPr>
          <w:rFonts w:ascii="David" w:eastAsia="David" w:hAnsi="David" w:cs="David"/>
          <w:sz w:val="24"/>
          <w:szCs w:val="24"/>
          <w:shd w:val="clear" w:color="auto" w:fill="FFFFFF"/>
          <w:rtl/>
          <w:lang w:val="he-IL"/>
        </w:rPr>
        <w:t xml:space="preserve">. </w:t>
      </w:r>
      <w:r>
        <w:rPr>
          <w:rFonts w:ascii="David" w:eastAsia="David" w:hAnsi="David" w:cs="David" w:hint="cs"/>
          <w:sz w:val="24"/>
          <w:szCs w:val="24"/>
          <w:shd w:val="clear" w:color="auto" w:fill="FFFFFF"/>
          <w:rtl/>
          <w:lang w:val="he-IL"/>
        </w:rPr>
        <w:t>אנו משקיעים מאמצים רבים למנוע סיבוכים כאלו</w:t>
      </w:r>
      <w:r>
        <w:rPr>
          <w:rFonts w:ascii="David" w:eastAsia="David" w:hAnsi="David" w:cs="David"/>
          <w:sz w:val="24"/>
          <w:szCs w:val="24"/>
          <w:shd w:val="clear" w:color="auto" w:fill="FFFFFF"/>
          <w:rtl/>
          <w:lang w:val="he-IL"/>
        </w:rPr>
        <w:t>.</w:t>
      </w:r>
    </w:p>
    <w:p w:rsidR="003F4580" w:rsidRPr="00414982" w:rsidRDefault="003F4580" w:rsidP="003F4580">
      <w:pPr>
        <w:spacing w:after="160"/>
        <w:jc w:val="both"/>
        <w:rPr>
          <w:rFonts w:ascii="David" w:hAnsi="David" w:cs="David"/>
          <w:b/>
          <w:bCs/>
          <w:sz w:val="24"/>
          <w:szCs w:val="24"/>
        </w:rPr>
      </w:pPr>
      <w:r w:rsidRPr="00414982">
        <w:rPr>
          <w:rFonts w:ascii="David" w:hAnsi="David" w:cs="David"/>
          <w:b/>
          <w:bCs/>
          <w:sz w:val="24"/>
          <w:szCs w:val="24"/>
          <w:rtl/>
        </w:rPr>
        <w:t xml:space="preserve">סיבוכים קצרי טווח לאחר הניתוח </w:t>
      </w:r>
    </w:p>
    <w:p w:rsidR="003F4580" w:rsidRPr="00414982" w:rsidRDefault="003F4580" w:rsidP="007F2F4F">
      <w:pPr>
        <w:numPr>
          <w:ilvl w:val="0"/>
          <w:numId w:val="3"/>
        </w:numPr>
        <w:jc w:val="both"/>
        <w:rPr>
          <w:rFonts w:cs="Arial"/>
          <w:b/>
          <w:bCs/>
          <w:sz w:val="24"/>
          <w:szCs w:val="24"/>
          <w:rtl/>
          <w:lang w:val="he-IL"/>
        </w:rPr>
      </w:pPr>
      <w:r w:rsidRPr="00414982">
        <w:rPr>
          <w:rFonts w:ascii="Arial" w:hAnsi="Arial" w:cs="David" w:hint="cs"/>
          <w:b/>
          <w:bCs/>
          <w:color w:val="000000"/>
          <w:sz w:val="24"/>
          <w:szCs w:val="24"/>
          <w:shd w:val="clear" w:color="auto" w:fill="FFFFFF"/>
          <w:rtl/>
        </w:rPr>
        <w:t>דליפה</w:t>
      </w:r>
      <w:r w:rsidRPr="00414982">
        <w:rPr>
          <w:rFonts w:ascii="David" w:hAnsi="David" w:cs="David"/>
          <w:b/>
          <w:bCs/>
          <w:sz w:val="24"/>
          <w:szCs w:val="24"/>
          <w:shd w:val="clear" w:color="auto" w:fill="FFFFFF"/>
          <w:rtl/>
          <w:lang w:val="he-IL"/>
        </w:rPr>
        <w:t xml:space="preserve">, </w:t>
      </w:r>
      <w:r w:rsidRPr="00414982">
        <w:rPr>
          <w:rFonts w:ascii="David" w:hAnsi="David" w:cs="David" w:hint="cs"/>
          <w:b/>
          <w:bCs/>
          <w:sz w:val="24"/>
          <w:szCs w:val="24"/>
          <w:shd w:val="clear" w:color="auto" w:fill="FFFFFF"/>
          <w:rtl/>
          <w:lang w:val="he-IL"/>
        </w:rPr>
        <w:t>מורסה וזיהום</w:t>
      </w:r>
      <w:r w:rsidRPr="00414982">
        <w:rPr>
          <w:rFonts w:ascii="David" w:hAnsi="David" w:cs="David"/>
          <w:b/>
          <w:bCs/>
          <w:sz w:val="24"/>
          <w:szCs w:val="24"/>
          <w:shd w:val="clear" w:color="auto" w:fill="FFFFFF"/>
          <w:rtl/>
          <w:lang w:val="he-IL"/>
        </w:rPr>
        <w:t xml:space="preserve">: </w:t>
      </w:r>
      <w:r w:rsidRPr="00414982">
        <w:rPr>
          <w:rFonts w:ascii="David" w:hAnsi="David" w:cs="David" w:hint="cs"/>
          <w:sz w:val="24"/>
          <w:szCs w:val="24"/>
          <w:shd w:val="clear" w:color="auto" w:fill="FFFFFF"/>
          <w:rtl/>
          <w:lang w:val="he-IL"/>
        </w:rPr>
        <w:t>דלף הוא נקב בהשקה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בקיבה או במעי</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במצב זה תוכן לא סטרילי ממערכת העיכול דולף לחלל הבטן וגורם לזיהום</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תוכן המעי מכיל חיידקים ועלול לגרום לזיהום משמעותי שעלול לגרום לכאב בטן</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חום גבוה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בצקות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הגברת קצב הלב ולעיתים להיווצרות מורסה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כמו גם לכשל של איברי הגוף</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זהו סיבוך משמעותי העלול להצריך אשפוז ממושך</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ללא טיפול</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סיבוך זה כרוך בתחלואה קשה ואף בתמותה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דלף קיבה הוא אחד הסיבוכים החמורים</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 xml:space="preserve">הסיכון לסיבוך של  דלף עומד על </w:t>
      </w:r>
      <w:r w:rsidR="007F2F4F">
        <w:rPr>
          <w:rFonts w:ascii="David" w:hAnsi="David" w:cs="David" w:hint="cs"/>
          <w:sz w:val="24"/>
          <w:szCs w:val="24"/>
          <w:shd w:val="clear" w:color="auto" w:fill="FFFFFF"/>
          <w:rtl/>
          <w:lang w:val="he-IL"/>
        </w:rPr>
        <w:t>2%-1%</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 xml:space="preserve">בניתוח מעקף קיבה ועד </w:t>
      </w:r>
      <w:r w:rsidRPr="00414982">
        <w:rPr>
          <w:rFonts w:ascii="David" w:hAnsi="David" w:cs="David"/>
          <w:sz w:val="24"/>
          <w:szCs w:val="24"/>
          <w:shd w:val="clear" w:color="auto" w:fill="FFFFFF"/>
          <w:rtl/>
          <w:lang w:val="he-IL"/>
        </w:rPr>
        <w:t xml:space="preserve">5% </w:t>
      </w:r>
      <w:r w:rsidRPr="00414982">
        <w:rPr>
          <w:rFonts w:ascii="David" w:hAnsi="David" w:cs="David" w:hint="cs"/>
          <w:sz w:val="24"/>
          <w:szCs w:val="24"/>
          <w:shd w:val="clear" w:color="auto" w:fill="FFFFFF"/>
          <w:rtl/>
          <w:lang w:val="he-IL"/>
        </w:rPr>
        <w:t>לאחר ניתוח שרוול</w:t>
      </w:r>
      <w:r w:rsidRPr="00414982">
        <w:rPr>
          <w:rFonts w:ascii="David" w:hAnsi="David" w:cs="David"/>
          <w:sz w:val="24"/>
          <w:szCs w:val="24"/>
          <w:shd w:val="clear" w:color="auto" w:fill="FFFFFF"/>
          <w:rtl/>
          <w:lang w:val="he-IL"/>
        </w:rPr>
        <w:t xml:space="preserve">. </w:t>
      </w:r>
    </w:p>
    <w:p w:rsidR="003F4580" w:rsidRPr="00414982" w:rsidRDefault="003F4580" w:rsidP="003F4580">
      <w:pPr>
        <w:numPr>
          <w:ilvl w:val="0"/>
          <w:numId w:val="3"/>
        </w:numPr>
        <w:jc w:val="both"/>
        <w:rPr>
          <w:rFonts w:cs="Arial"/>
          <w:b/>
          <w:bCs/>
          <w:sz w:val="24"/>
          <w:szCs w:val="24"/>
          <w:rtl/>
          <w:lang w:val="he-IL"/>
        </w:rPr>
      </w:pPr>
      <w:r w:rsidRPr="00414982">
        <w:rPr>
          <w:rFonts w:ascii="Arial" w:hAnsi="Arial" w:cs="David" w:hint="cs"/>
          <w:b/>
          <w:bCs/>
          <w:color w:val="000000"/>
          <w:sz w:val="24"/>
          <w:szCs w:val="24"/>
          <w:shd w:val="clear" w:color="auto" w:fill="FFFFFF"/>
          <w:rtl/>
        </w:rPr>
        <w:t>דימום</w:t>
      </w:r>
      <w:r w:rsidRPr="00414982">
        <w:rPr>
          <w:rFonts w:ascii="David" w:hAnsi="David" w:cs="David" w:hint="cs"/>
          <w:b/>
          <w:bCs/>
          <w:sz w:val="24"/>
          <w:szCs w:val="24"/>
          <w:shd w:val="clear" w:color="auto" w:fill="FFFFFF"/>
          <w:rtl/>
          <w:lang w:val="he-IL"/>
        </w:rPr>
        <w:t xml:space="preserve"> ו</w:t>
      </w:r>
      <w:r w:rsidRPr="00414982">
        <w:rPr>
          <w:rFonts w:ascii="David" w:hAnsi="David" w:cs="David"/>
          <w:b/>
          <w:bCs/>
          <w:sz w:val="24"/>
          <w:szCs w:val="24"/>
          <w:shd w:val="clear" w:color="auto" w:fill="FFFFFF"/>
          <w:rtl/>
          <w:lang w:val="he-IL"/>
        </w:rPr>
        <w:t>/</w:t>
      </w:r>
      <w:r w:rsidRPr="00414982">
        <w:rPr>
          <w:rFonts w:ascii="David" w:hAnsi="David" w:cs="David" w:hint="cs"/>
          <w:b/>
          <w:bCs/>
          <w:sz w:val="24"/>
          <w:szCs w:val="24"/>
          <w:shd w:val="clear" w:color="auto" w:fill="FFFFFF"/>
          <w:rtl/>
          <w:lang w:val="he-IL"/>
        </w:rPr>
        <w:t>או פגיעה באיברים פנימיים</w:t>
      </w:r>
      <w:r w:rsidRPr="00414982">
        <w:rPr>
          <w:rFonts w:ascii="David" w:hAnsi="David" w:cs="David"/>
          <w:b/>
          <w:bCs/>
          <w:sz w:val="24"/>
          <w:szCs w:val="24"/>
          <w:shd w:val="clear" w:color="auto" w:fill="FFFFFF"/>
          <w:rtl/>
          <w:lang w:val="he-IL"/>
        </w:rPr>
        <w:t xml:space="preserve">: </w:t>
      </w:r>
      <w:r w:rsidRPr="00414982">
        <w:rPr>
          <w:rFonts w:ascii="David" w:hAnsi="David" w:cs="David" w:hint="cs"/>
          <w:sz w:val="24"/>
          <w:szCs w:val="24"/>
          <w:rtl/>
          <w:lang w:val="he-IL"/>
        </w:rPr>
        <w:t>סיבוך מוקדם נוסף הוא דימום</w:t>
      </w:r>
      <w:r w:rsidRPr="00414982">
        <w:rPr>
          <w:rFonts w:ascii="David" w:hAnsi="David" w:cs="David"/>
          <w:sz w:val="24"/>
          <w:szCs w:val="24"/>
          <w:rtl/>
          <w:lang w:val="he-IL"/>
        </w:rPr>
        <w:t xml:space="preserve">, </w:t>
      </w:r>
      <w:r w:rsidRPr="00414982">
        <w:rPr>
          <w:rFonts w:ascii="David" w:hAnsi="David" w:cs="David" w:hint="cs"/>
          <w:sz w:val="24"/>
          <w:szCs w:val="24"/>
          <w:rtl/>
          <w:lang w:val="he-IL"/>
        </w:rPr>
        <w:t>הנובע מפגיעה של כלי דם</w:t>
      </w:r>
      <w:r w:rsidRPr="00414982">
        <w:rPr>
          <w:rFonts w:ascii="David" w:hAnsi="David" w:cs="David"/>
          <w:sz w:val="24"/>
          <w:szCs w:val="24"/>
          <w:rtl/>
          <w:lang w:val="he-IL"/>
        </w:rPr>
        <w:t xml:space="preserve">, </w:t>
      </w:r>
      <w:r w:rsidRPr="00414982">
        <w:rPr>
          <w:rFonts w:ascii="David" w:hAnsi="David" w:cs="David" w:hint="cs"/>
          <w:sz w:val="24"/>
          <w:szCs w:val="24"/>
          <w:rtl/>
          <w:lang w:val="he-IL"/>
        </w:rPr>
        <w:t>כבד</w:t>
      </w:r>
      <w:r w:rsidRPr="00414982">
        <w:rPr>
          <w:rFonts w:ascii="David" w:hAnsi="David" w:cs="David"/>
          <w:sz w:val="24"/>
          <w:szCs w:val="24"/>
          <w:rtl/>
          <w:lang w:val="he-IL"/>
        </w:rPr>
        <w:t xml:space="preserve">, </w:t>
      </w:r>
      <w:r w:rsidRPr="00414982">
        <w:rPr>
          <w:rFonts w:ascii="David" w:hAnsi="David" w:cs="David" w:hint="cs"/>
          <w:sz w:val="24"/>
          <w:szCs w:val="24"/>
          <w:rtl/>
          <w:lang w:val="he-IL"/>
        </w:rPr>
        <w:t>טחול או חיתוך של הקיבה או מעי</w:t>
      </w:r>
      <w:r w:rsidRPr="00414982">
        <w:rPr>
          <w:rFonts w:ascii="David" w:hAnsi="David" w:cs="David"/>
          <w:sz w:val="24"/>
          <w:szCs w:val="24"/>
          <w:rtl/>
          <w:lang w:val="he-IL"/>
        </w:rPr>
        <w:t xml:space="preserve">. </w:t>
      </w:r>
      <w:r w:rsidRPr="00414982">
        <w:rPr>
          <w:rFonts w:ascii="David" w:hAnsi="David" w:cs="David" w:hint="cs"/>
          <w:sz w:val="24"/>
          <w:szCs w:val="24"/>
          <w:rtl/>
          <w:lang w:val="he-IL"/>
        </w:rPr>
        <w:t xml:space="preserve">שכיחות הדימומים נעה בין </w:t>
      </w:r>
      <w:r w:rsidRPr="00414982">
        <w:rPr>
          <w:rFonts w:ascii="David" w:hAnsi="David" w:cs="David"/>
          <w:sz w:val="24"/>
          <w:szCs w:val="24"/>
          <w:rtl/>
          <w:lang w:val="he-IL"/>
        </w:rPr>
        <w:t xml:space="preserve">0.5% </w:t>
      </w:r>
      <w:r w:rsidRPr="00414982">
        <w:rPr>
          <w:rFonts w:ascii="David" w:hAnsi="David" w:cs="David" w:hint="cs"/>
          <w:sz w:val="24"/>
          <w:szCs w:val="24"/>
          <w:rtl/>
          <w:lang w:val="he-IL"/>
        </w:rPr>
        <w:t>ל</w:t>
      </w:r>
      <w:r w:rsidRPr="00414982">
        <w:rPr>
          <w:rFonts w:ascii="David" w:hAnsi="David" w:cs="David"/>
          <w:sz w:val="24"/>
          <w:szCs w:val="24"/>
          <w:rtl/>
          <w:lang w:val="he-IL"/>
        </w:rPr>
        <w:t xml:space="preserve">-5% </w:t>
      </w:r>
      <w:r w:rsidRPr="00414982">
        <w:rPr>
          <w:rFonts w:ascii="David" w:hAnsi="David" w:cs="David" w:hint="cs"/>
          <w:sz w:val="24"/>
          <w:szCs w:val="24"/>
          <w:rtl/>
          <w:lang w:val="he-IL"/>
        </w:rPr>
        <w:t>מהמנותחים</w:t>
      </w:r>
      <w:r w:rsidRPr="00414982">
        <w:rPr>
          <w:rFonts w:ascii="David" w:hAnsi="David" w:cs="David"/>
          <w:sz w:val="24"/>
          <w:szCs w:val="24"/>
          <w:rtl/>
          <w:lang w:val="he-IL"/>
        </w:rPr>
        <w:t>.</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rtl/>
          <w:lang w:val="he-IL"/>
        </w:rPr>
        <w:t>במרבית המקרים אין צורך בטיפול אלא רק במעקב אחר הדימום</w:t>
      </w:r>
      <w:r w:rsidRPr="00414982">
        <w:rPr>
          <w:rFonts w:ascii="David" w:hAnsi="David" w:cs="David"/>
          <w:sz w:val="24"/>
          <w:szCs w:val="24"/>
          <w:rtl/>
          <w:lang w:val="he-IL"/>
        </w:rPr>
        <w:t xml:space="preserve">, </w:t>
      </w:r>
      <w:r w:rsidRPr="00414982">
        <w:rPr>
          <w:rFonts w:ascii="David" w:hAnsi="David" w:cs="David" w:hint="cs"/>
          <w:sz w:val="24"/>
          <w:szCs w:val="24"/>
          <w:rtl/>
          <w:lang w:val="he-IL"/>
        </w:rPr>
        <w:t>שכן מרביתם של דימומים אלה נפסקים באופן עצמוני</w:t>
      </w:r>
      <w:r w:rsidRPr="00414982">
        <w:rPr>
          <w:rFonts w:ascii="David" w:hAnsi="David" w:cs="David"/>
          <w:sz w:val="24"/>
          <w:szCs w:val="24"/>
          <w:rtl/>
          <w:lang w:val="he-IL"/>
        </w:rPr>
        <w:t xml:space="preserve">. </w:t>
      </w:r>
      <w:r w:rsidRPr="00414982">
        <w:rPr>
          <w:rFonts w:ascii="David" w:hAnsi="David" w:cs="David" w:hint="cs"/>
          <w:sz w:val="24"/>
          <w:szCs w:val="24"/>
          <w:rtl/>
          <w:lang w:val="he-IL"/>
        </w:rPr>
        <w:t>בחלק מהחולים הדימום גורם לירידת לחץ דם ולדופק מהיר</w:t>
      </w:r>
      <w:r w:rsidRPr="00414982">
        <w:rPr>
          <w:rFonts w:ascii="David" w:hAnsi="David" w:cs="David"/>
          <w:sz w:val="24"/>
          <w:szCs w:val="24"/>
          <w:rtl/>
          <w:lang w:val="he-IL"/>
        </w:rPr>
        <w:t xml:space="preserve">, </w:t>
      </w:r>
      <w:r w:rsidRPr="00414982">
        <w:rPr>
          <w:rFonts w:ascii="David" w:hAnsi="David" w:cs="David" w:hint="cs"/>
          <w:sz w:val="24"/>
          <w:szCs w:val="24"/>
          <w:rtl/>
          <w:lang w:val="he-IL"/>
        </w:rPr>
        <w:t>מצב המצריך מתן מנות דם</w:t>
      </w:r>
      <w:r w:rsidRPr="00414982">
        <w:rPr>
          <w:rFonts w:ascii="David" w:hAnsi="David" w:cs="David"/>
          <w:sz w:val="24"/>
          <w:szCs w:val="24"/>
          <w:rtl/>
          <w:lang w:val="he-IL"/>
        </w:rPr>
        <w:t xml:space="preserve">, </w:t>
      </w:r>
      <w:r w:rsidRPr="00414982">
        <w:rPr>
          <w:rFonts w:ascii="David" w:hAnsi="David" w:cs="David" w:hint="cs"/>
          <w:sz w:val="24"/>
          <w:szCs w:val="24"/>
          <w:rtl/>
          <w:lang w:val="he-IL"/>
        </w:rPr>
        <w:t>מצב שלפי הוראות משרד הבריאות מחויב בחתימה שלך על טופס הסכמה עם קבלתך למחלקה</w:t>
      </w:r>
      <w:r w:rsidRPr="00414982">
        <w:rPr>
          <w:rFonts w:ascii="David" w:hAnsi="David" w:cs="David"/>
          <w:sz w:val="24"/>
          <w:szCs w:val="24"/>
          <w:rtl/>
          <w:lang w:val="he-IL"/>
        </w:rPr>
        <w:t xml:space="preserve">. </w:t>
      </w:r>
      <w:r w:rsidRPr="00414982">
        <w:rPr>
          <w:rFonts w:ascii="David" w:hAnsi="David" w:cs="David" w:hint="cs"/>
          <w:sz w:val="24"/>
          <w:szCs w:val="24"/>
          <w:rtl/>
          <w:lang w:val="he-IL"/>
        </w:rPr>
        <w:t>במיעוט המקרים יש צורך בהתערבות אנדוסקופית או ניתוח חוזר על מנת לאתר ולטפל במקור הדימום</w:t>
      </w:r>
      <w:r w:rsidRPr="00414982">
        <w:rPr>
          <w:rFonts w:ascii="David" w:hAnsi="David" w:cs="David"/>
          <w:sz w:val="24"/>
          <w:szCs w:val="24"/>
          <w:rtl/>
          <w:lang w:val="he-IL"/>
        </w:rPr>
        <w:t>.</w:t>
      </w:r>
    </w:p>
    <w:p w:rsidR="003F4580" w:rsidRPr="00414982" w:rsidRDefault="003F4580" w:rsidP="003F4580">
      <w:pPr>
        <w:numPr>
          <w:ilvl w:val="0"/>
          <w:numId w:val="3"/>
        </w:numPr>
        <w:jc w:val="both"/>
        <w:rPr>
          <w:rFonts w:cs="Arial"/>
          <w:b/>
          <w:bCs/>
          <w:sz w:val="24"/>
          <w:szCs w:val="24"/>
          <w:rtl/>
          <w:lang w:val="he-IL"/>
        </w:rPr>
      </w:pPr>
      <w:r w:rsidRPr="00414982">
        <w:rPr>
          <w:rFonts w:ascii="Arial" w:hAnsi="Arial" w:cs="David" w:hint="cs"/>
          <w:b/>
          <w:bCs/>
          <w:color w:val="000000"/>
          <w:sz w:val="24"/>
          <w:szCs w:val="24"/>
          <w:shd w:val="clear" w:color="auto" w:fill="FFFFFF"/>
          <w:rtl/>
        </w:rPr>
        <w:t>דלקת</w:t>
      </w:r>
      <w:r w:rsidRPr="00414982">
        <w:rPr>
          <w:rFonts w:ascii="David" w:hAnsi="David" w:cs="David" w:hint="cs"/>
          <w:b/>
          <w:bCs/>
          <w:sz w:val="24"/>
          <w:szCs w:val="24"/>
          <w:shd w:val="clear" w:color="auto" w:fill="FFFFFF"/>
          <w:rtl/>
          <w:lang w:val="he-IL"/>
        </w:rPr>
        <w:t xml:space="preserve"> ריאות</w:t>
      </w:r>
      <w:r w:rsidRPr="00414982">
        <w:rPr>
          <w:rFonts w:ascii="David" w:hAnsi="David" w:cs="David"/>
          <w:b/>
          <w:bCs/>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הינה זיהום של אחת או שתי הריאות לאחר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 xml:space="preserve">כאן הטיפול הטוב ביותר הינו מניעה </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הטיפול המומלץ כדי להימנע מדלקת ריאות הוא נשימה עמוקה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שיעול והוצאת ליחה</w:t>
      </w:r>
      <w:r w:rsidRPr="00414982">
        <w:rPr>
          <w:rFonts w:ascii="David" w:hAnsi="David" w:cs="David"/>
          <w:b/>
          <w:bCs/>
          <w:sz w:val="24"/>
          <w:szCs w:val="24"/>
          <w:shd w:val="clear" w:color="auto" w:fill="FFFFFF"/>
          <w:rtl/>
          <w:lang w:val="he-IL"/>
        </w:rPr>
        <w:t xml:space="preserve"> </w:t>
      </w:r>
      <w:r w:rsidRPr="00414982">
        <w:rPr>
          <w:rFonts w:ascii="David" w:hAnsi="David" w:cs="David" w:hint="cs"/>
          <w:sz w:val="24"/>
          <w:szCs w:val="24"/>
          <w:shd w:val="clear" w:color="auto" w:fill="FFFFFF"/>
          <w:rtl/>
          <w:lang w:val="he-IL"/>
        </w:rPr>
        <w:t>וניוד מוקדם החל מהחזרה למחלקה לאחר הניתוח</w:t>
      </w:r>
      <w:r w:rsidRPr="00414982">
        <w:rPr>
          <w:rFonts w:ascii="David" w:hAnsi="David" w:cs="David"/>
          <w:sz w:val="24"/>
          <w:szCs w:val="24"/>
          <w:shd w:val="clear" w:color="auto" w:fill="FFFFFF"/>
          <w:rtl/>
          <w:lang w:val="he-IL"/>
        </w:rPr>
        <w:t>.</w:t>
      </w:r>
    </w:p>
    <w:p w:rsidR="003F4580" w:rsidRPr="00414982" w:rsidRDefault="003F4580" w:rsidP="008370BA">
      <w:pPr>
        <w:numPr>
          <w:ilvl w:val="0"/>
          <w:numId w:val="3"/>
        </w:numPr>
        <w:jc w:val="both"/>
        <w:rPr>
          <w:sz w:val="24"/>
          <w:szCs w:val="24"/>
          <w:rtl/>
          <w:lang w:val="he-IL"/>
        </w:rPr>
      </w:pPr>
      <w:r w:rsidRPr="00414982">
        <w:rPr>
          <w:rFonts w:ascii="Arial" w:hAnsi="Arial" w:cs="David"/>
          <w:b/>
          <w:bCs/>
          <w:color w:val="000000"/>
          <w:sz w:val="24"/>
          <w:szCs w:val="24"/>
          <w:shd w:val="clear" w:color="auto" w:fill="FFFFFF"/>
          <w:rtl/>
        </w:rPr>
        <w:t>היווצרות</w:t>
      </w:r>
      <w:r w:rsidRPr="00414982">
        <w:rPr>
          <w:rFonts w:ascii="David" w:hAnsi="David" w:cs="David"/>
          <w:b/>
          <w:bCs/>
          <w:sz w:val="24"/>
          <w:szCs w:val="24"/>
          <w:shd w:val="clear" w:color="auto" w:fill="FFFFFF"/>
          <w:rtl/>
          <w:lang w:val="he-IL"/>
        </w:rPr>
        <w:t xml:space="preserve"> קרישי דם במערכת הורידית העמוקה (עם או ללא תסחיף ריאות): במטופלים עם משקל עודף משמעותי ישנו תמיד סיכון גבוה בפקקת וורידים. סיכון זה מחמיר </w:t>
      </w:r>
      <w:r w:rsidRPr="00414982">
        <w:rPr>
          <w:rFonts w:ascii="David" w:hAnsi="David" w:cs="David"/>
          <w:sz w:val="24"/>
          <w:szCs w:val="24"/>
          <w:shd w:val="clear" w:color="auto" w:fill="FFFFFF"/>
          <w:rtl/>
          <w:lang w:val="he-IL"/>
        </w:rPr>
        <w:t xml:space="preserve">במהלך הניתוח ואחריו, היות ותנועת הדם איטית יותר עקב התנוחה בעת הניתוח והשכיבה הממושכת במיטה לאחריו ומיעוט בתנועתיות, כך שהסיכון להיווצרות קרישי דם גדל משמעותית. בורידים העמוקים של הרגליים והאגן. קרישי הדם עלולים לחסום את הורידים ולגרום לנפיחות וכאב ברגליים ואף לבעיה כרונית של הניקוז הורידי של הגפיים התחתונות. במידה שנוצרו, קרישי הדם יכולים להתפרק חלקית ולנוע בכלי הדם לכיוון הריאות. תופעה זו נקראת </w:t>
      </w:r>
      <w:r w:rsidRPr="00414982">
        <w:rPr>
          <w:rFonts w:ascii="David" w:hAnsi="David" w:cs="David"/>
          <w:b/>
          <w:bCs/>
          <w:sz w:val="24"/>
          <w:szCs w:val="24"/>
          <w:shd w:val="clear" w:color="auto" w:fill="FFFFFF"/>
          <w:rtl/>
          <w:lang w:val="he-IL"/>
        </w:rPr>
        <w:t>תסחיף ריאתי.</w:t>
      </w:r>
      <w:r w:rsidRPr="00414982">
        <w:rPr>
          <w:rFonts w:ascii="David" w:hAnsi="David" w:cs="David"/>
          <w:sz w:val="24"/>
          <w:szCs w:val="24"/>
          <w:shd w:val="clear" w:color="auto" w:fill="FFFFFF"/>
          <w:rtl/>
          <w:lang w:val="he-IL"/>
        </w:rPr>
        <w:t xml:space="preserve"> </w:t>
      </w:r>
      <w:r w:rsidRPr="00414982">
        <w:rPr>
          <w:rFonts w:ascii="David" w:hAnsi="David" w:cs="David"/>
          <w:sz w:val="24"/>
          <w:szCs w:val="24"/>
          <w:rtl/>
          <w:lang w:val="he-IL"/>
        </w:rPr>
        <w:t xml:space="preserve">הקריש גורם לחסימה של זרימת הדם בכלי הדם הריאתי. מצב זה עלול להביא לתפקוד לקוי של הריאות, לכאבים בחזה, קושי בנשימה וירידה בחמצון הדם העורקי ובמקרים נדירים לתמותה פתאומית. </w:t>
      </w:r>
    </w:p>
    <w:p w:rsidR="003F4580" w:rsidRDefault="003F4580" w:rsidP="008370BA">
      <w:pPr>
        <w:numPr>
          <w:ilvl w:val="0"/>
          <w:numId w:val="3"/>
        </w:numPr>
        <w:jc w:val="both"/>
        <w:rPr>
          <w:rFonts w:cs="Calibri"/>
          <w:b/>
          <w:bCs/>
          <w:sz w:val="24"/>
          <w:szCs w:val="24"/>
          <w:rtl/>
          <w:lang w:val="he-IL"/>
        </w:rPr>
      </w:pPr>
      <w:r w:rsidRPr="00414982">
        <w:rPr>
          <w:rFonts w:ascii="Arial" w:hAnsi="Arial" w:cs="David" w:hint="cs"/>
          <w:b/>
          <w:bCs/>
          <w:color w:val="000000"/>
          <w:sz w:val="24"/>
          <w:szCs w:val="24"/>
          <w:shd w:val="clear" w:color="auto" w:fill="FFFFFF"/>
          <w:rtl/>
        </w:rPr>
        <w:t>חסימת</w:t>
      </w:r>
      <w:r w:rsidRPr="00414982">
        <w:rPr>
          <w:rFonts w:ascii="David" w:hAnsi="David" w:cs="David" w:hint="cs"/>
          <w:b/>
          <w:bCs/>
          <w:sz w:val="24"/>
          <w:szCs w:val="24"/>
          <w:shd w:val="clear" w:color="auto" w:fill="FFFFFF"/>
          <w:rtl/>
          <w:lang w:val="he-IL"/>
        </w:rPr>
        <w:t xml:space="preserve"> מעיים דקים</w:t>
      </w:r>
      <w:r w:rsidRPr="00414982">
        <w:rPr>
          <w:rFonts w:ascii="David" w:hAnsi="David" w:cs="David"/>
          <w:b/>
          <w:bCs/>
          <w:sz w:val="24"/>
          <w:szCs w:val="24"/>
          <w:shd w:val="clear" w:color="auto" w:fill="FFFFFF"/>
          <w:rtl/>
          <w:lang w:val="he-IL"/>
        </w:rPr>
        <w:t>:</w:t>
      </w:r>
      <w:r w:rsidRPr="00414982">
        <w:rPr>
          <w:rFonts w:ascii="David" w:hAnsi="David" w:cs="David" w:hint="cs"/>
          <w:sz w:val="24"/>
          <w:szCs w:val="24"/>
          <w:shd w:val="clear" w:color="auto" w:fill="FFFFFF"/>
          <w:rtl/>
          <w:lang w:val="he-IL"/>
        </w:rPr>
        <w:t xml:space="preserve"> תופעה זאת מתרחשת עפ</w:t>
      </w:r>
      <w:r w:rsidRPr="00414982">
        <w:rPr>
          <w:rFonts w:ascii="David" w:hAnsi="David" w:cs="David"/>
          <w:sz w:val="24"/>
          <w:szCs w:val="24"/>
          <w:shd w:val="clear" w:color="auto" w:fill="FFFFFF"/>
          <w:rtl/>
          <w:lang w:val="he-IL"/>
        </w:rPr>
        <w:t>"</w:t>
      </w:r>
      <w:r w:rsidRPr="00414982">
        <w:rPr>
          <w:rFonts w:ascii="David" w:hAnsi="David" w:cs="David" w:hint="cs"/>
          <w:sz w:val="24"/>
          <w:szCs w:val="24"/>
          <w:shd w:val="clear" w:color="auto" w:fill="FFFFFF"/>
          <w:rtl/>
          <w:lang w:val="he-IL"/>
        </w:rPr>
        <w:t>י רוב החל ממספר חודשים ועד שנים לאחר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 xml:space="preserve">הסיבה הנפוצה הינה תסביב או בקע פנימי של המעיים </w:t>
      </w:r>
      <w:r w:rsidRPr="00414982">
        <w:rPr>
          <w:rFonts w:ascii="David" w:hAnsi="David" w:cs="David"/>
          <w:sz w:val="24"/>
          <w:szCs w:val="24"/>
          <w:shd w:val="clear" w:color="auto" w:fill="FFFFFF"/>
          <w:rtl/>
          <w:lang w:val="he-IL"/>
        </w:rPr>
        <w:t>(</w:t>
      </w:r>
      <w:r w:rsidRPr="00414982">
        <w:rPr>
          <w:rFonts w:ascii="David" w:hAnsi="David" w:cs="David" w:hint="cs"/>
          <w:sz w:val="24"/>
          <w:szCs w:val="24"/>
          <w:shd w:val="clear" w:color="auto" w:fill="FFFFFF"/>
          <w:rtl/>
          <w:lang w:val="he-IL"/>
        </w:rPr>
        <w:t>תנועת המעי בחללים בתוך הבטן אשר נוצרו בעת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ומצב זה הינו מצב חרום המחייב התערבות ניתוחית דחופה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זיהוי מוקדם של בקע פנימי וחסימה הינו קריטי וזאת בכדי למנוע פגיעה באספקת הדם למעי הדק ולנמק של חלקים ממנו</w:t>
      </w:r>
      <w:r w:rsidRPr="00414982">
        <w:rPr>
          <w:rFonts w:ascii="David" w:hAnsi="David" w:cs="David"/>
          <w:b/>
          <w:bCs/>
          <w:sz w:val="24"/>
          <w:szCs w:val="24"/>
          <w:shd w:val="clear" w:color="auto" w:fill="FFFFFF"/>
          <w:rtl/>
          <w:lang w:val="he-IL"/>
        </w:rPr>
        <w:t xml:space="preserve">.  </w:t>
      </w:r>
      <w:r w:rsidRPr="00414982">
        <w:rPr>
          <w:rFonts w:ascii="David" w:hAnsi="David" w:cs="David" w:hint="cs"/>
          <w:sz w:val="24"/>
          <w:szCs w:val="24"/>
          <w:shd w:val="clear" w:color="auto" w:fill="FFFFFF"/>
          <w:rtl/>
          <w:lang w:val="he-IL"/>
        </w:rPr>
        <w:t>כמו כן</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לאחר כל ניתוח בבטן וכחלק מתהליך הריפוי הטבעי של הגוף</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נוצרות צלקות בחלל הבטן</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צלקות אלו נקראות הידבקויות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לאחר הניתוח</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תתכן חסימת מעיים עקב הידבקויות אלו</w:t>
      </w:r>
      <w:r w:rsidRPr="00414982">
        <w:rPr>
          <w:rFonts w:ascii="David" w:hAnsi="David" w:cs="David"/>
          <w:sz w:val="24"/>
          <w:szCs w:val="24"/>
          <w:shd w:val="clear" w:color="auto" w:fill="FFFFFF"/>
          <w:rtl/>
          <w:lang w:val="he-IL"/>
        </w:rPr>
        <w:t xml:space="preserve">. </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F76CF" w:rsidRPr="00F02F5E" w:rsidTr="00420FA3">
        <w:trPr>
          <w:trHeight w:val="20"/>
        </w:trPr>
        <w:tc>
          <w:tcPr>
            <w:tcW w:w="9014" w:type="dxa"/>
            <w:shd w:val="clear" w:color="auto" w:fill="FFFFFF" w:themeFill="background1"/>
          </w:tcPr>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ermStart w:id="1378961761" w:edGrp="everyone" w:colFirst="0" w:colLast="0"/>
            <w:r w:rsidRPr="00F02F5E">
              <w:rPr>
                <w:rFonts w:ascii="David" w:hAnsi="David" w:cs="David"/>
                <w:b/>
                <w:bCs/>
                <w:noProof/>
                <w:sz w:val="24"/>
                <w:szCs w:val="24"/>
                <w:rtl/>
              </w:rPr>
              <mc:AlternateContent>
                <mc:Choice Requires="wpg">
                  <w:drawing>
                    <wp:anchor distT="0" distB="0" distL="114300" distR="114300" simplePos="0" relativeHeight="251733504" behindDoc="0" locked="0" layoutInCell="1" allowOverlap="1" wp14:anchorId="07E5F6F8" wp14:editId="1C404E3B">
                      <wp:simplePos x="0" y="0"/>
                      <wp:positionH relativeFrom="column">
                        <wp:posOffset>-45720</wp:posOffset>
                      </wp:positionH>
                      <wp:positionV relativeFrom="paragraph">
                        <wp:posOffset>11430</wp:posOffset>
                      </wp:positionV>
                      <wp:extent cx="5450840" cy="787400"/>
                      <wp:effectExtent l="0" t="0" r="16510" b="0"/>
                      <wp:wrapNone/>
                      <wp:docPr id="19" name="קבוצה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20"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21" name="Group 21"/>
                              <wpg:cNvGrpSpPr>
                                <a:grpSpLocks/>
                              </wpg:cNvGrpSpPr>
                              <wpg:grpSpPr bwMode="auto">
                                <a:xfrm>
                                  <a:off x="1170" y="998"/>
                                  <a:ext cx="2304" cy="1240"/>
                                  <a:chOff x="1236" y="1175"/>
                                  <a:chExt cx="2304" cy="1240"/>
                                </a:xfrm>
                              </wpg:grpSpPr>
                              <wps:wsp>
                                <wps:cNvPr id="22"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3"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7E5F6F8" id="קבוצה 19" o:spid="_x0000_s1053" style="position:absolute;left:0;text-align:left;margin-left:-3.6pt;margin-top:.9pt;width:429.2pt;height:62pt;z-index:251733504"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">
                      <v:rect id="Rectangle 1" o:spid="_x0000_s1054"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">
                        <v:textbo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55"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rect id="Rectangle 34" o:spid="_x0000_s1056"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"/>
                        <v:shape id="תיבת טקסט 6" o:spid="_x0000_s1057"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" stroked="f">
                          <v:textbo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tc>
      </w:tr>
      <w:permEnd w:id="1378961761"/>
    </w:tbl>
    <w:p w:rsidR="00DF76CF" w:rsidRPr="00414982" w:rsidRDefault="00DF76CF" w:rsidP="00DF76CF">
      <w:pPr>
        <w:ind w:left="360"/>
        <w:jc w:val="both"/>
        <w:rPr>
          <w:rFonts w:cs="Arial"/>
          <w:b/>
          <w:bCs/>
          <w:sz w:val="24"/>
          <w:szCs w:val="24"/>
          <w:rtl/>
          <w:lang w:val="he-IL"/>
        </w:rPr>
      </w:pPr>
    </w:p>
    <w:p w:rsidR="003F4580" w:rsidRPr="00414982" w:rsidRDefault="003F4580" w:rsidP="0036511A">
      <w:pPr>
        <w:numPr>
          <w:ilvl w:val="0"/>
          <w:numId w:val="3"/>
        </w:numPr>
        <w:jc w:val="both"/>
        <w:rPr>
          <w:rFonts w:cs="Arial"/>
          <w:b/>
          <w:bCs/>
          <w:sz w:val="24"/>
          <w:szCs w:val="24"/>
          <w:rtl/>
          <w:lang w:val="he-IL"/>
        </w:rPr>
      </w:pPr>
      <w:r w:rsidRPr="00414982">
        <w:rPr>
          <w:rFonts w:ascii="Arial" w:hAnsi="Arial" w:cs="David" w:hint="cs"/>
          <w:b/>
          <w:bCs/>
          <w:color w:val="000000"/>
          <w:sz w:val="24"/>
          <w:szCs w:val="24"/>
          <w:shd w:val="clear" w:color="auto" w:fill="FFFFFF"/>
          <w:rtl/>
        </w:rPr>
        <w:t>חסימת</w:t>
      </w:r>
      <w:r w:rsidRPr="00414982">
        <w:rPr>
          <w:rFonts w:ascii="David" w:hAnsi="David" w:cs="David" w:hint="cs"/>
          <w:b/>
          <w:bCs/>
          <w:sz w:val="24"/>
          <w:szCs w:val="24"/>
          <w:shd w:val="clear" w:color="auto" w:fill="FFFFFF"/>
          <w:rtl/>
          <w:lang w:val="he-IL"/>
        </w:rPr>
        <w:t xml:space="preserve"> מוצא הקיבה</w:t>
      </w:r>
      <w:r w:rsidRPr="00414982">
        <w:rPr>
          <w:rFonts w:ascii="David" w:hAnsi="David" w:cs="David"/>
          <w:b/>
          <w:bCs/>
          <w:sz w:val="24"/>
          <w:szCs w:val="24"/>
          <w:shd w:val="clear" w:color="auto" w:fill="FFFFFF"/>
          <w:rtl/>
          <w:lang w:val="he-IL"/>
        </w:rPr>
        <w:t>:</w:t>
      </w:r>
      <w:r>
        <w:rPr>
          <w:rFonts w:ascii="Arial" w:hAnsi="Arial"/>
          <w:sz w:val="21"/>
          <w:szCs w:val="21"/>
          <w:shd w:val="clear" w:color="auto" w:fill="FFFFFF"/>
          <w:rtl/>
          <w:lang w:val="he-IL"/>
        </w:rPr>
        <w:t xml:space="preserve"> </w:t>
      </w:r>
      <w:r w:rsidRPr="00414982">
        <w:rPr>
          <w:rFonts w:ascii="David" w:hAnsi="David" w:cs="David" w:hint="cs"/>
          <w:sz w:val="24"/>
          <w:szCs w:val="24"/>
          <w:shd w:val="clear" w:color="auto" w:fill="FFFFFF"/>
          <w:rtl/>
          <w:lang w:val="he-IL"/>
        </w:rPr>
        <w:t>במהלך ניתוח מעקף קיבה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הקיבה מחוברת אל המעי הדק</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לאחר הניתוח עלולה להתפתח בצקת</w:t>
      </w:r>
      <w:r w:rsidRPr="00414982">
        <w:rPr>
          <w:rFonts w:ascii="David" w:hAnsi="David" w:cs="David"/>
          <w:sz w:val="24"/>
          <w:szCs w:val="24"/>
          <w:shd w:val="clear" w:color="auto" w:fill="FFFFFF"/>
          <w:rtl/>
          <w:lang w:val="he-IL"/>
        </w:rPr>
        <w:t>/</w:t>
      </w:r>
      <w:r w:rsidRPr="00414982">
        <w:rPr>
          <w:rFonts w:ascii="David" w:hAnsi="David" w:cs="David" w:hint="cs"/>
          <w:sz w:val="24"/>
          <w:szCs w:val="24"/>
          <w:shd w:val="clear" w:color="auto" w:fill="FFFFFF"/>
          <w:rtl/>
          <w:lang w:val="he-IL"/>
        </w:rPr>
        <w:t>נפיחות סביב אזור ההשקה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במידה שקרתה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הבצקת יכולה לגרום לקושי במעבר נוזלים ורוק אל המשך מערכת העיכול</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לרוב</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לאחר מספר ימים</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תופעה זו חולפת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תהליך הריפוי יכול לגרום  להצטלקות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הצלקת גורמת לכיווץ הרקמה באזור</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ומקטינה עוד יותר את קוטר הפתח ומקשה על מעבר האוכל</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חסימת מוצא הקיבה יכולה לגרום גם להקאות</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ניתן להרחיב פתח זה בעזרת בלון מיוחד המוכנס דרך הפה</w:t>
      </w:r>
      <w:r w:rsidRPr="00414982">
        <w:rPr>
          <w:rFonts w:ascii="David" w:hAnsi="David" w:cs="David"/>
          <w:sz w:val="24"/>
          <w:szCs w:val="24"/>
          <w:shd w:val="clear" w:color="auto" w:fill="FFFFFF"/>
          <w:rtl/>
          <w:lang w:val="he-IL"/>
        </w:rPr>
        <w:t xml:space="preserve">. </w:t>
      </w:r>
      <w:r w:rsidRPr="00414982">
        <w:rPr>
          <w:rFonts w:ascii="David" w:hAnsi="David" w:cs="David" w:hint="cs"/>
          <w:sz w:val="24"/>
          <w:szCs w:val="24"/>
          <w:shd w:val="clear" w:color="auto" w:fill="FFFFFF"/>
          <w:rtl/>
          <w:lang w:val="he-IL"/>
        </w:rPr>
        <w:t>הסיכון להתפתחות הצרות ו</w:t>
      </w:r>
      <w:r w:rsidRPr="00414982">
        <w:rPr>
          <w:rFonts w:ascii="David" w:hAnsi="David" w:cs="David"/>
          <w:sz w:val="24"/>
          <w:szCs w:val="24"/>
          <w:shd w:val="clear" w:color="auto" w:fill="FFFFFF"/>
          <w:rtl/>
          <w:lang w:val="he-IL"/>
        </w:rPr>
        <w:t>/</w:t>
      </w:r>
      <w:r w:rsidRPr="00414982">
        <w:rPr>
          <w:rFonts w:ascii="David" w:hAnsi="David" w:cs="David" w:hint="cs"/>
          <w:sz w:val="24"/>
          <w:szCs w:val="24"/>
          <w:shd w:val="clear" w:color="auto" w:fill="FFFFFF"/>
          <w:rtl/>
          <w:lang w:val="he-IL"/>
        </w:rPr>
        <w:t>או הידבקויות של הושט קיבה ו</w:t>
      </w:r>
      <w:r w:rsidRPr="00414982">
        <w:rPr>
          <w:rFonts w:ascii="David" w:hAnsi="David" w:cs="David"/>
          <w:sz w:val="24"/>
          <w:szCs w:val="24"/>
          <w:shd w:val="clear" w:color="auto" w:fill="FFFFFF"/>
          <w:rtl/>
          <w:lang w:val="he-IL"/>
        </w:rPr>
        <w:t>/</w:t>
      </w:r>
      <w:r w:rsidRPr="00414982">
        <w:rPr>
          <w:rFonts w:ascii="David" w:hAnsi="David" w:cs="David" w:hint="cs"/>
          <w:sz w:val="24"/>
          <w:szCs w:val="24"/>
          <w:shd w:val="clear" w:color="auto" w:fill="FFFFFF"/>
          <w:rtl/>
          <w:lang w:val="he-IL"/>
        </w:rPr>
        <w:t xml:space="preserve">או המעי הדק עומד על </w:t>
      </w:r>
      <w:r w:rsidR="0036511A">
        <w:rPr>
          <w:rFonts w:ascii="David" w:hAnsi="David" w:cs="David" w:hint="cs"/>
          <w:sz w:val="24"/>
          <w:szCs w:val="24"/>
          <w:shd w:val="clear" w:color="auto" w:fill="FFFFFF"/>
          <w:rtl/>
          <w:lang w:val="he-IL"/>
        </w:rPr>
        <w:t>5%-3%.</w:t>
      </w:r>
    </w:p>
    <w:p w:rsidR="003F4580" w:rsidRPr="00414982" w:rsidRDefault="003F4580" w:rsidP="0036511A">
      <w:pPr>
        <w:numPr>
          <w:ilvl w:val="0"/>
          <w:numId w:val="3"/>
        </w:numPr>
        <w:jc w:val="both"/>
        <w:rPr>
          <w:rFonts w:cs="Arial"/>
          <w:b/>
          <w:bCs/>
          <w:sz w:val="24"/>
          <w:szCs w:val="24"/>
          <w:rtl/>
          <w:lang w:val="he-IL"/>
        </w:rPr>
      </w:pPr>
      <w:r>
        <w:rPr>
          <w:rFonts w:ascii="David" w:eastAsia="David" w:hAnsi="David" w:cs="David" w:hint="cs"/>
          <w:b/>
          <w:bCs/>
          <w:sz w:val="24"/>
          <w:szCs w:val="24"/>
          <w:shd w:val="clear" w:color="auto" w:fill="FFFFFF"/>
          <w:rtl/>
          <w:lang w:val="he-IL"/>
        </w:rPr>
        <w:t>מוות</w:t>
      </w:r>
      <w:r w:rsidRPr="00414982">
        <w:rPr>
          <w:rFonts w:ascii="David" w:hAnsi="David" w:cs="David"/>
          <w:b/>
          <w:bCs/>
          <w:sz w:val="24"/>
          <w:szCs w:val="24"/>
          <w:shd w:val="clear" w:color="auto" w:fill="FFFFFF"/>
          <w:rtl/>
          <w:lang w:val="he-IL"/>
        </w:rPr>
        <w:t>:</w:t>
      </w:r>
      <w:r w:rsidRPr="00414982">
        <w:rPr>
          <w:rFonts w:ascii="David" w:hAnsi="David" w:cs="David" w:hint="cs"/>
          <w:sz w:val="24"/>
          <w:szCs w:val="24"/>
          <w:shd w:val="clear" w:color="auto" w:fill="FFFFFF"/>
          <w:rtl/>
          <w:lang w:val="he-IL"/>
        </w:rPr>
        <w:t xml:space="preserve"> הסיכוי לתמותה לאחר ניתוח בריאטרי עומד על פחות מ</w:t>
      </w:r>
      <w:r w:rsidRPr="00414982">
        <w:rPr>
          <w:rFonts w:ascii="David" w:hAnsi="David" w:cs="David"/>
          <w:sz w:val="24"/>
          <w:szCs w:val="24"/>
          <w:shd w:val="clear" w:color="auto" w:fill="FFFFFF"/>
          <w:rtl/>
          <w:lang w:val="he-IL"/>
        </w:rPr>
        <w:t xml:space="preserve">- 0.3%, </w:t>
      </w:r>
      <w:r w:rsidRPr="00414982">
        <w:rPr>
          <w:rFonts w:ascii="David" w:hAnsi="David" w:cs="David" w:hint="cs"/>
          <w:sz w:val="24"/>
          <w:szCs w:val="24"/>
          <w:shd w:val="clear" w:color="auto" w:fill="FFFFFF"/>
          <w:rtl/>
          <w:lang w:val="he-IL"/>
        </w:rPr>
        <w:t>ברם הוא סיכון קיים ויש להיות מודעים לו</w:t>
      </w:r>
      <w:r w:rsidRPr="00414982">
        <w:rPr>
          <w:rFonts w:ascii="David" w:hAnsi="David" w:cs="David"/>
          <w:sz w:val="24"/>
          <w:szCs w:val="24"/>
          <w:shd w:val="clear" w:color="auto" w:fill="FFFFFF"/>
          <w:rtl/>
          <w:lang w:val="he-IL"/>
        </w:rPr>
        <w:t>.</w:t>
      </w:r>
    </w:p>
    <w:p w:rsidR="003F4580" w:rsidRPr="00414982" w:rsidRDefault="003F4580" w:rsidP="003F4580">
      <w:pPr>
        <w:rPr>
          <w:rFonts w:cs="David"/>
          <w:b/>
          <w:bCs/>
          <w:sz w:val="24"/>
          <w:szCs w:val="24"/>
        </w:rPr>
      </w:pPr>
      <w:r w:rsidRPr="00414982">
        <w:rPr>
          <w:rFonts w:cs="David"/>
          <w:b/>
          <w:bCs/>
          <w:sz w:val="24"/>
          <w:szCs w:val="24"/>
          <w:rtl/>
        </w:rPr>
        <w:t>תופעות לוואי לאחר הניתוח:</w:t>
      </w:r>
    </w:p>
    <w:p w:rsidR="003F4580" w:rsidRPr="00414982" w:rsidRDefault="003F4580" w:rsidP="001538E5">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בחילות</w:t>
      </w:r>
      <w:r w:rsidRPr="00414982">
        <w:rPr>
          <w:rFonts w:ascii="David" w:hAnsi="David" w:cs="David"/>
          <w:b/>
          <w:bCs/>
          <w:sz w:val="24"/>
          <w:szCs w:val="24"/>
          <w:rtl/>
          <w:lang w:val="he-IL"/>
        </w:rPr>
        <w:t xml:space="preserve"> והקאות</w:t>
      </w:r>
      <w:r w:rsidRPr="00414982">
        <w:rPr>
          <w:rFonts w:ascii="David" w:hAnsi="David" w:cs="David"/>
          <w:sz w:val="24"/>
          <w:szCs w:val="24"/>
          <w:rtl/>
          <w:lang w:val="he-IL"/>
        </w:rPr>
        <w:t xml:space="preserve">: בין </w:t>
      </w:r>
      <w:r w:rsidR="001538E5">
        <w:rPr>
          <w:rFonts w:ascii="David" w:hAnsi="David" w:cs="David" w:hint="cs"/>
          <w:sz w:val="24"/>
          <w:szCs w:val="24"/>
          <w:rtl/>
          <w:lang w:val="he-IL"/>
        </w:rPr>
        <w:t>60%-30%</w:t>
      </w:r>
      <w:r w:rsidRPr="00414982">
        <w:rPr>
          <w:rFonts w:ascii="David" w:hAnsi="David" w:cs="David"/>
          <w:sz w:val="24"/>
          <w:szCs w:val="24"/>
          <w:rtl/>
          <w:lang w:val="he-IL"/>
        </w:rPr>
        <w:t xml:space="preserve"> מהמנותחים לאחר ניתוח בריאטרי יחוו הקאות. רוב הדיווחים על הקאות הינם בחודשים הראשונים לאחר הניתוח, בשלבים בהם המנותחים מסתגלים לצורת האכילה החדשה, אולם ייתכנו הקאות מתמשכות אף לאחר מספר שנים מהניתוח. הקאות אחרי ניתוח בריאטרי יכולות לקרות עקב סיבות מכאניות, דבר המצריך בירור של הגורם באמצעות אנדוסקופיה (החדרת צינור המכיל סיב אופטי) ו/או צילום ושט-קיבה; אך פעמים רבות הקאות מתרחשות על רקע של הרגלי אכילה שגויים דוגמת צריכת כמות מזון גדולה מידיי, לעיסה לא מספקת, אכילה מהירה, חוסר הפרדה של מזון משתייה או מרווח זמן גדול מידי בין הארוחות. בניתוחי טבעת אחת הסיבות השכיחות לסיבוך זה היא הידוק יתר של הטבעת על הקיבה. הקאות מרובות לאחר ניתוח טבעת נמצאו כאחת הסיבות המרכזיות להתפתחות סיבוכים קשים, ביניהם היווצרות דלקת בקיבה ובוושט, או החלקה של הטבעת ממקומה. בניתוחי שרוול ובניתוחי מעקף קיבה ההקאות עלולות להיגרם כתוצאה מהיצרויות או הצטלקויות במעי. הקאות עלולות להביא לאיבוד של נוזלים ומלחים דבר שעלול להביא להתייבשות ולסיכונים בריאותיים נוספים. בנוסף, הקאות תדירות עלולות להביא לירידה חדה בדם של ויטמין </w:t>
      </w:r>
      <w:r w:rsidRPr="00414982">
        <w:rPr>
          <w:sz w:val="24"/>
          <w:szCs w:val="24"/>
          <w:rtl/>
        </w:rPr>
        <w:t>B1</w:t>
      </w:r>
      <w:r w:rsidRPr="00414982">
        <w:rPr>
          <w:rFonts w:ascii="David" w:hAnsi="David" w:cs="David"/>
          <w:sz w:val="24"/>
          <w:szCs w:val="24"/>
          <w:rtl/>
          <w:lang w:val="he-IL"/>
        </w:rPr>
        <w:t xml:space="preserve"> (תיאמין), מצב שעלול לסכן להופעת הפרעות נוירולוגיות ועל כן במקרה של הקאות תדירות יש לקבל תוסף של ויטמין זה לבליעה או דרך הוריד בהמלצת רופא מטפל. כמו כן, הקאות באופן כרוני יכולות לפגוע בחלקים השונים של מערכת העיכול לרבות השיניים כתוצאה מהחומצה שעולה מהקיבה מעלה.</w:t>
      </w:r>
    </w:p>
    <w:p w:rsidR="003F4580" w:rsidRDefault="003F4580" w:rsidP="003F4580">
      <w:pPr>
        <w:numPr>
          <w:ilvl w:val="0"/>
          <w:numId w:val="3"/>
        </w:numPr>
        <w:jc w:val="both"/>
        <w:rPr>
          <w:rFonts w:cs="Calibri"/>
          <w:sz w:val="24"/>
          <w:szCs w:val="24"/>
          <w:rtl/>
          <w:lang w:val="he-IL"/>
        </w:rPr>
      </w:pPr>
      <w:r w:rsidRPr="00414982">
        <w:rPr>
          <w:rFonts w:ascii="David" w:hAnsi="David" w:cs="David"/>
          <w:b/>
          <w:bCs/>
          <w:sz w:val="24"/>
          <w:szCs w:val="24"/>
          <w:shd w:val="clear" w:color="auto" w:fill="FFFFFF"/>
          <w:rtl/>
          <w:lang w:val="he-IL"/>
        </w:rPr>
        <w:t>שלשולים</w:t>
      </w:r>
      <w:r w:rsidRPr="00414982">
        <w:rPr>
          <w:rFonts w:ascii="David" w:hAnsi="David" w:cs="David"/>
          <w:b/>
          <w:bCs/>
          <w:sz w:val="24"/>
          <w:szCs w:val="24"/>
          <w:rtl/>
          <w:lang w:val="he-IL"/>
        </w:rPr>
        <w:t xml:space="preserve"> ו/או עצירות: </w:t>
      </w:r>
      <w:r w:rsidRPr="00414982">
        <w:rPr>
          <w:rFonts w:ascii="David" w:hAnsi="David" w:cs="David"/>
          <w:sz w:val="24"/>
          <w:szCs w:val="24"/>
          <w:rtl/>
          <w:lang w:val="he-IL"/>
        </w:rPr>
        <w:t xml:space="preserve"> שלשול או צואה נוזלית הן תופעות לוואי פוטנציאליות בעיקר לאחר ניתוח מעקף קיבה או מעקף תריסריון. למטופל הממוצע לאחר מעקף תריסריון יש 2-3 יציאות רכות ביום, אולם </w:t>
      </w:r>
      <w:r w:rsidRPr="00414982">
        <w:rPr>
          <w:rFonts w:ascii="David" w:hAnsi="David" w:cs="David"/>
          <w:sz w:val="24"/>
          <w:szCs w:val="24"/>
          <w:shd w:val="clear" w:color="auto" w:fill="FFFFFF"/>
          <w:rtl/>
          <w:lang w:val="he-IL"/>
        </w:rPr>
        <w:t>במקרים</w:t>
      </w:r>
      <w:r w:rsidRPr="00414982">
        <w:rPr>
          <w:rFonts w:ascii="David" w:hAnsi="David" w:cs="David"/>
          <w:sz w:val="24"/>
          <w:szCs w:val="24"/>
          <w:rtl/>
          <w:lang w:val="he-IL"/>
        </w:rPr>
        <w:t xml:space="preserve"> מסוימים מטופלים מגיעים ליותר מ</w:t>
      </w:r>
      <w:r w:rsidR="001538E5">
        <w:rPr>
          <w:rFonts w:ascii="David" w:hAnsi="David" w:cs="David" w:hint="cs"/>
          <w:sz w:val="24"/>
          <w:szCs w:val="24"/>
          <w:rtl/>
          <w:lang w:val="he-IL"/>
        </w:rPr>
        <w:t>-</w:t>
      </w:r>
      <w:r w:rsidRPr="00414982">
        <w:rPr>
          <w:rFonts w:ascii="David" w:hAnsi="David" w:cs="David"/>
          <w:sz w:val="24"/>
          <w:szCs w:val="24"/>
          <w:rtl/>
          <w:lang w:val="he-IL"/>
        </w:rPr>
        <w:t xml:space="preserve"> 10 ולפעמים אף עד עשרים יציאות ביום. שלשול גם עלול להופיע לאחר ניתוחי מעקף קיבה סטנדרטי או עם השקה אחת, אך הינו הרבה פחות נפוץ לאחר ניתוחי שרוול וטבעת. יש לציין, ששלשול ייתכן בשבועות הראשונים לאחר ניתוח בריאטרי, בהם התזונה מתבססת על מזונות נוזליים בלבד ומרביתם כוללים מוצרי חלב ניגר. עצירות מתרחשת לרוב אחרי ניתוחי טבעת, שרוול או מעקף קיבה ופחות אחרי מעקף תריסריון. הסיבות לעצירות אחרי ניתוחים בריאטרים הן צריכת נוזלים ומזון נמוכה, צריכת סיבים נמוכה ושינוי פיזי במערכת העיכול בגלל הניתוח. במקרה של עצירות או שלשולים משמעותיים יש לפנות לרופא המנתח או לדיאטנית המטפלת לקבל ייעוץ על הטיפול המתאים.</w:t>
      </w:r>
    </w:p>
    <w:p w:rsidR="00DF76CF" w:rsidRDefault="00DF76CF" w:rsidP="00DF76CF">
      <w:pPr>
        <w:jc w:val="both"/>
        <w:rPr>
          <w:sz w:val="24"/>
          <w:szCs w:val="24"/>
          <w:rtl/>
          <w:lang w:val="he-IL"/>
        </w:rPr>
      </w:pPr>
    </w:p>
    <w:p w:rsidR="00DF76CF" w:rsidRDefault="00DF76CF" w:rsidP="00DF76CF">
      <w:pPr>
        <w:jc w:val="both"/>
        <w:rPr>
          <w:sz w:val="24"/>
          <w:szCs w:val="24"/>
          <w:rtl/>
          <w:lang w:val="he-I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F76CF" w:rsidRPr="00F02F5E" w:rsidTr="00420FA3">
        <w:trPr>
          <w:trHeight w:val="20"/>
        </w:trPr>
        <w:tc>
          <w:tcPr>
            <w:tcW w:w="9014" w:type="dxa"/>
            <w:shd w:val="clear" w:color="auto" w:fill="FFFFFF" w:themeFill="background1"/>
          </w:tcPr>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ermStart w:id="553476776" w:edGrp="everyone" w:colFirst="0" w:colLast="0"/>
            <w:r w:rsidRPr="00F02F5E">
              <w:rPr>
                <w:rFonts w:ascii="David" w:hAnsi="David" w:cs="David"/>
                <w:b/>
                <w:bCs/>
                <w:noProof/>
                <w:sz w:val="24"/>
                <w:szCs w:val="24"/>
                <w:rtl/>
              </w:rPr>
              <mc:AlternateContent>
                <mc:Choice Requires="wpg">
                  <w:drawing>
                    <wp:anchor distT="0" distB="0" distL="114300" distR="114300" simplePos="0" relativeHeight="251735552" behindDoc="0" locked="0" layoutInCell="1" allowOverlap="1" wp14:anchorId="6A05E182" wp14:editId="7EA91B47">
                      <wp:simplePos x="0" y="0"/>
                      <wp:positionH relativeFrom="column">
                        <wp:posOffset>-45720</wp:posOffset>
                      </wp:positionH>
                      <wp:positionV relativeFrom="paragraph">
                        <wp:posOffset>11430</wp:posOffset>
                      </wp:positionV>
                      <wp:extent cx="5450840" cy="787400"/>
                      <wp:effectExtent l="0" t="0" r="16510" b="0"/>
                      <wp:wrapNone/>
                      <wp:docPr id="24" name="קבוצה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25"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26" name="Group 21"/>
                              <wpg:cNvGrpSpPr>
                                <a:grpSpLocks/>
                              </wpg:cNvGrpSpPr>
                              <wpg:grpSpPr bwMode="auto">
                                <a:xfrm>
                                  <a:off x="1170" y="998"/>
                                  <a:ext cx="2304" cy="1240"/>
                                  <a:chOff x="1236" y="1175"/>
                                  <a:chExt cx="2304" cy="1240"/>
                                </a:xfrm>
                              </wpg:grpSpPr>
                              <wps:wsp>
                                <wps:cNvPr id="2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A05E182" id="קבוצה 24" o:spid="_x0000_s1058" style="position:absolute;left:0;text-align:left;margin-left:-3.6pt;margin-top:.9pt;width:429.2pt;height:62pt;z-index:25173555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">
                      <v:rect id="Rectangle 1" o:spid="_x0000_s1059"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">
                        <v:textbo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6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rect id="Rectangle 34" o:spid="_x0000_s1061"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"/>
                        <v:shape id="תיבת טקסט 6" o:spid="_x0000_s1062"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" stroked="f">
                          <v:textbo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tc>
      </w:tr>
      <w:permEnd w:id="553476776"/>
    </w:tbl>
    <w:p w:rsidR="00DF76CF" w:rsidRPr="00DF76CF" w:rsidRDefault="00DF76CF" w:rsidP="00DF76CF">
      <w:pPr>
        <w:ind w:left="360"/>
        <w:jc w:val="both"/>
        <w:rPr>
          <w:rFonts w:cs="Calibri"/>
          <w:b/>
          <w:bCs/>
          <w:sz w:val="24"/>
          <w:szCs w:val="24"/>
          <w:rtl/>
          <w:lang w:val="he-IL"/>
        </w:rPr>
      </w:pPr>
    </w:p>
    <w:p w:rsidR="003F4580" w:rsidRPr="00414982" w:rsidRDefault="003F4580" w:rsidP="003F4580">
      <w:pPr>
        <w:numPr>
          <w:ilvl w:val="0"/>
          <w:numId w:val="3"/>
        </w:numPr>
        <w:jc w:val="both"/>
        <w:rPr>
          <w:rFonts w:cs="Calibri"/>
          <w:b/>
          <w:bCs/>
          <w:sz w:val="24"/>
          <w:szCs w:val="24"/>
          <w:rtl/>
          <w:lang w:val="he-IL"/>
        </w:rPr>
      </w:pPr>
      <w:r w:rsidRPr="00414982">
        <w:rPr>
          <w:rFonts w:ascii="David" w:hAnsi="David" w:cs="David"/>
          <w:b/>
          <w:bCs/>
          <w:sz w:val="24"/>
          <w:szCs w:val="24"/>
          <w:shd w:val="clear" w:color="auto" w:fill="FFFFFF"/>
          <w:rtl/>
          <w:lang w:val="he-IL"/>
        </w:rPr>
        <w:t>התייבשות</w:t>
      </w:r>
      <w:r w:rsidRPr="00414982">
        <w:rPr>
          <w:rFonts w:ascii="David" w:hAnsi="David" w:cs="David"/>
          <w:b/>
          <w:bCs/>
          <w:sz w:val="24"/>
          <w:szCs w:val="24"/>
          <w:rtl/>
          <w:lang w:val="he-IL"/>
        </w:rPr>
        <w:t xml:space="preserve"> או איבוד נוזלי הגוף: </w:t>
      </w:r>
      <w:r w:rsidRPr="00414982">
        <w:rPr>
          <w:rFonts w:ascii="David" w:hAnsi="David" w:cs="David"/>
          <w:sz w:val="24"/>
          <w:szCs w:val="24"/>
          <w:rtl/>
          <w:lang w:val="he-IL"/>
        </w:rPr>
        <w:t>התייבשות מהווה סיבוך נפוץ ומסוכן לאחר ניתוחים בריאטרים. נמצא כי כשליש מהפניות לחדרי</w:t>
      </w:r>
      <w:r w:rsidRPr="00414982">
        <w:rPr>
          <w:rFonts w:ascii="David" w:hAnsi="David" w:cs="David"/>
          <w:b/>
          <w:bCs/>
          <w:sz w:val="24"/>
          <w:szCs w:val="24"/>
          <w:rtl/>
          <w:lang w:val="he-IL"/>
        </w:rPr>
        <w:t xml:space="preserve"> </w:t>
      </w:r>
      <w:r w:rsidRPr="00414982">
        <w:rPr>
          <w:rFonts w:ascii="David" w:hAnsi="David" w:cs="David"/>
          <w:sz w:val="24"/>
          <w:szCs w:val="24"/>
          <w:rtl/>
          <w:lang w:val="he-IL"/>
        </w:rPr>
        <w:t>המיון לאחר הניתוח מיוחסות לסיבה זו. הסיכון להתייבשות גובר בעיקר כאשר אין צריכת נוזלים מספקת או בגין הקאות שמופיעות לאחר הניתוח. הסיכון להתייבשות לאחר הניתוח עומד על 5%.</w:t>
      </w:r>
      <w:r w:rsidRPr="00414982">
        <w:rPr>
          <w:rFonts w:ascii="David" w:hAnsi="David" w:cs="David"/>
          <w:b/>
          <w:bCs/>
          <w:sz w:val="24"/>
          <w:szCs w:val="24"/>
          <w:rtl/>
          <w:lang w:val="he-IL"/>
        </w:rPr>
        <w:t xml:space="preserve"> </w:t>
      </w:r>
    </w:p>
    <w:p w:rsidR="003F4580" w:rsidRPr="00414982" w:rsidRDefault="003F4580" w:rsidP="001538E5">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תסמונת</w:t>
      </w:r>
      <w:r w:rsidRPr="00414982">
        <w:rPr>
          <w:rFonts w:ascii="David" w:hAnsi="David" w:cs="David"/>
          <w:b/>
          <w:bCs/>
          <w:sz w:val="24"/>
          <w:szCs w:val="24"/>
          <w:rtl/>
          <w:lang w:val="he-IL"/>
        </w:rPr>
        <w:t xml:space="preserve"> ההצפה (דמפינג סינדרום): </w:t>
      </w:r>
      <w:r w:rsidRPr="00414982">
        <w:rPr>
          <w:rFonts w:ascii="David" w:hAnsi="David" w:cs="David"/>
          <w:sz w:val="24"/>
          <w:szCs w:val="24"/>
          <w:rtl/>
          <w:lang w:val="he-IL"/>
        </w:rPr>
        <w:t xml:space="preserve">תסמונת הצפת הקיבה מתרחשת ב- </w:t>
      </w:r>
      <w:r w:rsidR="001538E5">
        <w:rPr>
          <w:rFonts w:ascii="David" w:hAnsi="David" w:cs="David" w:hint="cs"/>
          <w:sz w:val="24"/>
          <w:szCs w:val="24"/>
          <w:rtl/>
          <w:lang w:val="he-IL"/>
        </w:rPr>
        <w:t>76%-40%</w:t>
      </w:r>
      <w:r w:rsidRPr="00414982">
        <w:rPr>
          <w:rFonts w:ascii="David" w:hAnsi="David" w:cs="David"/>
          <w:sz w:val="24"/>
          <w:szCs w:val="24"/>
          <w:rtl/>
          <w:lang w:val="he-IL"/>
        </w:rPr>
        <w:t xml:space="preserve"> מהמטופלים לאחר ניתוח מעקף קיבה ותריסריון ועלולה לקרות בשיעורים נמוכים הרבה פחות גם לאחר ניתוח שרוול. צריכה גבוהה של סוכרים עלולה להוביל ל"תסמונת ההצפה" המתבטאת בתחושת חולשה, הזעה, דפיקות לב וחיוורון כתוצאה ממעבר מהיר של מזון מהקיבה למעי וירידה ברמת הסוכר בדם. לכן, קיימת חשיבות יתר לצמצום צריכת סוכרים לאחר הניתוח.</w:t>
      </w:r>
    </w:p>
    <w:p w:rsidR="003F4580" w:rsidRPr="00414982" w:rsidRDefault="003F4580" w:rsidP="00967AB2">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היפוגליקמיה</w:t>
      </w:r>
      <w:r w:rsidRPr="00414982">
        <w:rPr>
          <w:rFonts w:ascii="David" w:hAnsi="David" w:cs="David"/>
          <w:b/>
          <w:bCs/>
          <w:sz w:val="24"/>
          <w:szCs w:val="24"/>
          <w:rtl/>
          <w:lang w:val="he-IL"/>
        </w:rPr>
        <w:t xml:space="preserve"> לאחר ארוחות (ירידה חדה בערכי הסוכר בדם):</w:t>
      </w:r>
      <w:r w:rsidRPr="00414982">
        <w:rPr>
          <w:rFonts w:ascii="David" w:hAnsi="David" w:cs="David"/>
          <w:b/>
          <w:bCs/>
          <w:i/>
          <w:iCs/>
          <w:sz w:val="24"/>
          <w:szCs w:val="24"/>
          <w:rtl/>
          <w:lang w:val="he-IL"/>
        </w:rPr>
        <w:t xml:space="preserve"> </w:t>
      </w:r>
      <w:r w:rsidRPr="00414982">
        <w:rPr>
          <w:rFonts w:ascii="David" w:hAnsi="David" w:cs="David"/>
          <w:sz w:val="24"/>
          <w:szCs w:val="24"/>
          <w:rtl/>
          <w:lang w:val="he-IL"/>
        </w:rPr>
        <w:t xml:space="preserve">סיבוך זה, המאופיין ברמות סוכר נמוכות בדם המופיעות כשעתיים לאחר הארוחה, והינו סיבוך שכיח יותר בקרב מנותחי מעקף קיבה </w:t>
      </w:r>
      <w:r w:rsidR="00967AB2">
        <w:rPr>
          <w:rFonts w:ascii="David" w:hAnsi="David" w:cs="David" w:hint="cs"/>
          <w:sz w:val="24"/>
          <w:szCs w:val="24"/>
          <w:rtl/>
          <w:lang w:val="he-IL"/>
        </w:rPr>
        <w:t>ו</w:t>
      </w:r>
      <w:r w:rsidRPr="00414982">
        <w:rPr>
          <w:rFonts w:ascii="David" w:hAnsi="David" w:cs="David"/>
          <w:sz w:val="24"/>
          <w:szCs w:val="24"/>
          <w:rtl/>
          <w:lang w:val="he-IL"/>
        </w:rPr>
        <w:t xml:space="preserve">תריסריון. התסמינים נובעים מחסר סוכר בתאי המוח ומתבטאים בבלבול, אבדן הכרה ופרכוסים, שיכולים להתפתח חודשים ואפילו שנים לאחר הניתוח. נראה כי הגורם להפרעה נעוץ בהפרשת אינסולין מוגזמת בתגובה לארוחה. הגברת הרגישות לאינסולין לאחר ניתוחי מעקף קיבה היא תופעה המתועדת היטב בספרות המחקרית, אך הסיבה להתפתחות היפוגליקמיה אצל חלק מהחולים אינה ברורה עדיין. </w:t>
      </w:r>
    </w:p>
    <w:p w:rsidR="003F4580" w:rsidRPr="00414982" w:rsidRDefault="003F4580" w:rsidP="00967AB2">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אבנים</w:t>
      </w:r>
      <w:r w:rsidRPr="00414982">
        <w:rPr>
          <w:rFonts w:ascii="David" w:hAnsi="David" w:cs="David"/>
          <w:b/>
          <w:bCs/>
          <w:sz w:val="24"/>
          <w:szCs w:val="24"/>
          <w:rtl/>
          <w:lang w:val="he-IL"/>
        </w:rPr>
        <w:t xml:space="preserve"> בכיס המרה</w:t>
      </w:r>
      <w:r w:rsidRPr="00414982">
        <w:rPr>
          <w:rFonts w:ascii="David" w:hAnsi="David" w:cs="David"/>
          <w:sz w:val="24"/>
          <w:szCs w:val="24"/>
          <w:rtl/>
          <w:lang w:val="he-IL"/>
        </w:rPr>
        <w:t xml:space="preserve">: אבני מרה הן למעשה גושים של כולסטרול וחומרים נוספים הנוצרים בכיס המרה. היווצרות אבנים בכיס המרה היא תופעה נפוצה בקרב מנותחים בריאטרים ולמעלה משליש מהם מפתחים אותה בתוך מספר חודשים לאחר הניתוח. ירידה מהירה וניכרת במשקל נמצאה כגורם המגביר את הסיכון לפתח אבני מרה. מצב זה מתרחש לא רק בעקבות ניתוחים בריאטרים אלא גם אחרי דיאטה חריפה. בחלק לא מבוטל מהמקרים אבנים בכיס המרה יכולות לגרום לבחילות, הקאות, צהבת וכאבי בטן. </w:t>
      </w:r>
      <w:r w:rsidR="00967AB2">
        <w:rPr>
          <w:rFonts w:ascii="David" w:hAnsi="David" w:cs="David" w:hint="cs"/>
          <w:sz w:val="24"/>
          <w:szCs w:val="24"/>
          <w:rtl/>
          <w:lang w:val="he-IL"/>
        </w:rPr>
        <w:t>20%-15%</w:t>
      </w:r>
      <w:r w:rsidRPr="00414982">
        <w:rPr>
          <w:rFonts w:ascii="David" w:hAnsi="David" w:cs="David"/>
          <w:sz w:val="24"/>
          <w:szCs w:val="24"/>
          <w:rtl/>
          <w:lang w:val="he-IL"/>
        </w:rPr>
        <w:t xml:space="preserve">מאלה שעוברים ניתוחי הרזיה נזקקים לניתוח להסרת כיס המרה. בחולים בהם ידוע על אבני מרירה הגורמות לתסמינים, יש לשקול האם יש לבצע כריתת כיס מרה טרם הניתוח הבריאטרי או במהלכו. </w:t>
      </w:r>
    </w:p>
    <w:p w:rsidR="003F4580" w:rsidRPr="00414982" w:rsidRDefault="003F4580" w:rsidP="003F4580">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אבנים</w:t>
      </w:r>
      <w:r w:rsidRPr="00414982">
        <w:rPr>
          <w:rFonts w:ascii="David" w:hAnsi="David" w:cs="David"/>
          <w:b/>
          <w:bCs/>
          <w:sz w:val="24"/>
          <w:szCs w:val="24"/>
          <w:rtl/>
          <w:lang w:val="he-IL"/>
        </w:rPr>
        <w:t xml:space="preserve"> בכליה</w:t>
      </w:r>
      <w:r w:rsidRPr="00414982">
        <w:rPr>
          <w:rFonts w:ascii="David" w:hAnsi="David" w:cs="David"/>
          <w:b/>
          <w:bCs/>
          <w:i/>
          <w:iCs/>
          <w:sz w:val="24"/>
          <w:szCs w:val="24"/>
          <w:rtl/>
          <w:lang w:val="he-IL"/>
        </w:rPr>
        <w:t>:</w:t>
      </w:r>
      <w:r w:rsidRPr="00414982">
        <w:rPr>
          <w:rFonts w:ascii="David" w:hAnsi="David" w:cs="David"/>
          <w:sz w:val="24"/>
          <w:szCs w:val="24"/>
          <w:rtl/>
          <w:lang w:val="he-IL"/>
        </w:rPr>
        <w:t xml:space="preserve"> היווצרות אבנים בכליות מתרחשת לעיתים לאחר ניתוחים בריאטריים וזאת הן עקב נטייה להתייבשות חלקית עקב חוסר שתייה מספק וכן עקב עליה ברמות אוקסלאט שקורית לעיתים לאחר ניתוחים אלה (ביחוד מעקפי קיבה ותריסריון לסוגיהם). בעיה זו, המכונה היפראוקסלוריה, עלולה לגרום להתפתחות אבנים בכליות, ובמקרים נדירים לאי ספיקה כלייתית. </w:t>
      </w:r>
    </w:p>
    <w:p w:rsidR="003F4580" w:rsidRDefault="003F4580" w:rsidP="00973B46">
      <w:pPr>
        <w:numPr>
          <w:ilvl w:val="0"/>
          <w:numId w:val="3"/>
        </w:numPr>
        <w:jc w:val="both"/>
        <w:rPr>
          <w:sz w:val="24"/>
        </w:rPr>
      </w:pPr>
      <w:r w:rsidRPr="00414982">
        <w:rPr>
          <w:rFonts w:ascii="David" w:hAnsi="David" w:cs="David"/>
          <w:b/>
          <w:bCs/>
          <w:sz w:val="24"/>
          <w:szCs w:val="24"/>
          <w:shd w:val="clear" w:color="auto" w:fill="FFFFFF"/>
          <w:rtl/>
          <w:lang w:val="he-IL"/>
        </w:rPr>
        <w:t>תת</w:t>
      </w:r>
      <w:r w:rsidRPr="00414982">
        <w:rPr>
          <w:rFonts w:ascii="David" w:hAnsi="David" w:cs="David"/>
          <w:b/>
          <w:bCs/>
          <w:sz w:val="24"/>
          <w:szCs w:val="24"/>
          <w:rtl/>
          <w:lang w:val="he-IL"/>
        </w:rPr>
        <w:t>-ספיגה וחסר במינרלים ובויטמינים:</w:t>
      </w:r>
      <w:r w:rsidRPr="00414982">
        <w:rPr>
          <w:rFonts w:ascii="David" w:hAnsi="David" w:cs="David"/>
          <w:sz w:val="24"/>
          <w:szCs w:val="24"/>
          <w:rtl/>
          <w:lang w:val="he-IL"/>
        </w:rPr>
        <w:t xml:space="preserve"> הופעת חסרים תזונתיים לאחר ניתוח בריאטרי הינה תופעה נפוצה הנובעת מגורמים שונים ובעלת תלות בסוג הניתוח ואופן השפעתו על תהליך הספיגה והעיכול, מצב טרום ניתוחי, הופעת הקאות, אי סבילות למזונות שונים ודפוסי אכילה לקויים. חסרים אלה נרחבים ומשמעותיים במיוחד בניתוחי מעקף קיבה ומעקף תריסריון, המבוססים על הקטנת הספיגה, אך מתרחשים גם בניתוחי טבעת ובניתוחי שרוול, המבוססים על הקטנת גודל הקיבה. מסיבות אלה נטילה קבועה של תוספי ויטמינים ומינרלים לכל החיים בכל סוגי הניתוחים הבריאטרים הינה הכרחית לשמירה על בריאות ותפקוד הגוף ולמניעת חסרים תזונתיים העלולים להביא לסיבוכים שונים הכוללים אנמיה, ירידה בצפיפות מסת העצם והפרעות נוירולוגיות שונות. יש לבצע בדיקות דם הכוללות בדיקות לוויטמינים ומינרלים אחת ל</w:t>
      </w:r>
      <w:r w:rsidR="00973B46">
        <w:rPr>
          <w:rFonts w:ascii="David" w:hAnsi="David" w:cs="David" w:hint="cs"/>
          <w:sz w:val="24"/>
          <w:szCs w:val="24"/>
          <w:rtl/>
          <w:lang w:val="he-IL"/>
        </w:rPr>
        <w:t>- 3</w:t>
      </w:r>
      <w:r w:rsidRPr="00414982">
        <w:rPr>
          <w:rFonts w:ascii="David" w:hAnsi="David" w:cs="David"/>
          <w:sz w:val="24"/>
          <w:szCs w:val="24"/>
          <w:rtl/>
          <w:lang w:val="he-IL"/>
        </w:rPr>
        <w:t xml:space="preserve"> חודשים בשנה הראשונה, אחת לחצי שנה בשנה השנייה ולאחר מכן אחת לשנה, כאשר ההמלצה היא ניטור לכל החיים.</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F76CF" w:rsidRPr="00F02F5E" w:rsidTr="00420FA3">
        <w:trPr>
          <w:trHeight w:val="20"/>
        </w:trPr>
        <w:tc>
          <w:tcPr>
            <w:tcW w:w="9014" w:type="dxa"/>
            <w:shd w:val="clear" w:color="auto" w:fill="FFFFFF" w:themeFill="background1"/>
          </w:tcPr>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ermStart w:id="424424034" w:edGrp="everyone" w:colFirst="0" w:colLast="0"/>
            <w:r w:rsidRPr="00F02F5E">
              <w:rPr>
                <w:rFonts w:ascii="David" w:hAnsi="David" w:cs="David"/>
                <w:b/>
                <w:bCs/>
                <w:noProof/>
                <w:sz w:val="24"/>
                <w:szCs w:val="24"/>
                <w:rtl/>
              </w:rPr>
              <mc:AlternateContent>
                <mc:Choice Requires="wpg">
                  <w:drawing>
                    <wp:anchor distT="0" distB="0" distL="114300" distR="114300" simplePos="0" relativeHeight="251737600" behindDoc="0" locked="0" layoutInCell="1" allowOverlap="1" wp14:anchorId="388877F1" wp14:editId="666E29D9">
                      <wp:simplePos x="0" y="0"/>
                      <wp:positionH relativeFrom="column">
                        <wp:posOffset>-45720</wp:posOffset>
                      </wp:positionH>
                      <wp:positionV relativeFrom="paragraph">
                        <wp:posOffset>11430</wp:posOffset>
                      </wp:positionV>
                      <wp:extent cx="5450840" cy="787400"/>
                      <wp:effectExtent l="0" t="0" r="16510" b="0"/>
                      <wp:wrapNone/>
                      <wp:docPr id="29" name="קבוצה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30"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31" name="Group 21"/>
                              <wpg:cNvGrpSpPr>
                                <a:grpSpLocks/>
                              </wpg:cNvGrpSpPr>
                              <wpg:grpSpPr bwMode="auto">
                                <a:xfrm>
                                  <a:off x="1170" y="998"/>
                                  <a:ext cx="2304" cy="1240"/>
                                  <a:chOff x="1236" y="1175"/>
                                  <a:chExt cx="2304" cy="1240"/>
                                </a:xfrm>
                              </wpg:grpSpPr>
                              <wps:wsp>
                                <wps:cNvPr id="32"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3"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88877F1" id="קבוצה 29" o:spid="_x0000_s1063" style="position:absolute;left:0;text-align:left;margin-left:-3.6pt;margin-top:.9pt;width:429.2pt;height:62pt;z-index:25173760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">
                      <v:rect id="Rectangle 1" o:spid="_x0000_s1064"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">
                        <v:textbo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65"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rect id="Rectangle 34" o:spid="_x0000_s1066"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"/>
                        <v:shape id="תיבת טקסט 6" o:spid="_x0000_s1067"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" stroked="f">
                          <v:textbo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tc>
      </w:tr>
      <w:permEnd w:id="424424034"/>
    </w:tbl>
    <w:p w:rsidR="00DF76CF" w:rsidRPr="00414982" w:rsidRDefault="00DF76CF" w:rsidP="00DF76CF">
      <w:pPr>
        <w:jc w:val="both"/>
        <w:rPr>
          <w:sz w:val="24"/>
        </w:rPr>
      </w:pPr>
    </w:p>
    <w:p w:rsidR="003F4580" w:rsidRPr="00414982" w:rsidRDefault="003F4580" w:rsidP="003F4580">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אוסטאופורוזיס</w:t>
      </w:r>
      <w:r w:rsidRPr="00414982">
        <w:rPr>
          <w:rFonts w:ascii="David" w:hAnsi="David" w:cs="David"/>
          <w:b/>
          <w:bCs/>
          <w:sz w:val="24"/>
          <w:szCs w:val="24"/>
          <w:rtl/>
          <w:lang w:val="he-IL"/>
        </w:rPr>
        <w:t xml:space="preserve"> ואיבוד עצם: </w:t>
      </w:r>
      <w:r w:rsidRPr="00414982">
        <w:rPr>
          <w:rFonts w:ascii="David" w:hAnsi="David" w:cs="David"/>
          <w:sz w:val="24"/>
          <w:szCs w:val="24"/>
          <w:rtl/>
          <w:lang w:val="he-IL"/>
        </w:rPr>
        <w:t xml:space="preserve">מנותחים בריאטרים נמצאים בקבוצת סיכון להיווצרות שברים ואוסטאופורוזיס עקב הירידה המהירה במשקל ושינויי הספיגה שמתרחשים לאחר הניתוח. לכן, לאחר ניתוח בריאטרי יש ליטול תיסוף קבוע של סידן וויטמין </w:t>
      </w:r>
      <w:r w:rsidRPr="00414982">
        <w:rPr>
          <w:sz w:val="24"/>
          <w:szCs w:val="24"/>
          <w:rtl/>
        </w:rPr>
        <w:t>D</w:t>
      </w:r>
      <w:r w:rsidRPr="00414982">
        <w:rPr>
          <w:rFonts w:ascii="David" w:hAnsi="David" w:cs="David"/>
          <w:sz w:val="24"/>
          <w:szCs w:val="24"/>
          <w:rtl/>
          <w:lang w:val="he-IL"/>
        </w:rPr>
        <w:t>.</w:t>
      </w:r>
    </w:p>
    <w:p w:rsidR="003F4580" w:rsidRPr="00414982" w:rsidRDefault="003F4580" w:rsidP="003F4580">
      <w:pPr>
        <w:numPr>
          <w:ilvl w:val="0"/>
          <w:numId w:val="3"/>
        </w:numPr>
        <w:jc w:val="both"/>
        <w:rPr>
          <w:b/>
          <w:bCs/>
          <w:sz w:val="24"/>
          <w:szCs w:val="24"/>
          <w:rtl/>
          <w:lang w:val="he-IL"/>
        </w:rPr>
      </w:pPr>
      <w:r w:rsidRPr="00414982">
        <w:rPr>
          <w:rFonts w:ascii="David" w:hAnsi="David" w:cs="David"/>
          <w:b/>
          <w:bCs/>
          <w:sz w:val="24"/>
          <w:szCs w:val="24"/>
          <w:shd w:val="clear" w:color="auto" w:fill="FFFFFF"/>
          <w:rtl/>
          <w:lang w:val="he-IL"/>
        </w:rPr>
        <w:t>אי</w:t>
      </w:r>
      <w:r>
        <w:rPr>
          <w:rFonts w:ascii="David" w:eastAsia="David" w:hAnsi="David" w:cs="David"/>
          <w:b/>
          <w:bCs/>
          <w:sz w:val="24"/>
          <w:szCs w:val="24"/>
          <w:rtl/>
          <w:lang w:val="he-IL"/>
        </w:rPr>
        <w:t xml:space="preserve">-סבילות למזון: </w:t>
      </w:r>
      <w:r>
        <w:rPr>
          <w:rFonts w:ascii="David" w:eastAsia="David" w:hAnsi="David" w:cs="David"/>
          <w:sz w:val="24"/>
          <w:szCs w:val="24"/>
          <w:rtl/>
          <w:lang w:val="he-IL"/>
        </w:rPr>
        <w:t xml:space="preserve">סבילות נמוכה למזון תיתכן בעיקר בטווח הקצר לאחר הניתוח הבריאטרי והיא נוטה להשתפר עם הזמן. אולם, בחלק מהמקרים, תופעת אי הסבילות הופכת לכרונית. במקרים אלו עלולה </w:t>
      </w:r>
      <w:r w:rsidRPr="00414982">
        <w:rPr>
          <w:rFonts w:ascii="David" w:hAnsi="David" w:cs="David"/>
          <w:sz w:val="24"/>
          <w:szCs w:val="24"/>
          <w:rtl/>
          <w:lang w:val="he-IL"/>
        </w:rPr>
        <w:t>להתפתח הימנעות ממזונות מסוימים וקיימת הסתגלות להרגלי אכילה לא מומלצים דבר המעלה את הסיכון לחסרים תזונתיים, ירידה לא מספקת במשקל וקושי בשימור ירידה במשקל בטווח הארוך</w:t>
      </w:r>
      <w:r w:rsidRPr="00414982">
        <w:rPr>
          <w:rFonts w:ascii="David" w:hAnsi="David" w:cs="David"/>
          <w:b/>
          <w:bCs/>
          <w:sz w:val="24"/>
          <w:szCs w:val="24"/>
          <w:rtl/>
          <w:lang w:val="he-IL"/>
        </w:rPr>
        <w:t xml:space="preserve">. לאור תופעות אלו חשובה במיוחד ההערכה והמשך המעקב אצל תזונאי מוסמך. </w:t>
      </w:r>
    </w:p>
    <w:p w:rsidR="003F4580" w:rsidRPr="00414982" w:rsidRDefault="003F4580" w:rsidP="003F4580">
      <w:pPr>
        <w:numPr>
          <w:ilvl w:val="0"/>
          <w:numId w:val="3"/>
        </w:numPr>
        <w:jc w:val="both"/>
        <w:rPr>
          <w:b/>
          <w:bCs/>
          <w:sz w:val="24"/>
          <w:szCs w:val="24"/>
          <w:rtl/>
          <w:lang w:val="he-IL"/>
        </w:rPr>
      </w:pPr>
      <w:r w:rsidRPr="00414982">
        <w:rPr>
          <w:rFonts w:ascii="David" w:hAnsi="David" w:cs="David"/>
          <w:b/>
          <w:bCs/>
          <w:sz w:val="24"/>
          <w:szCs w:val="24"/>
          <w:shd w:val="clear" w:color="auto" w:fill="FFFFFF"/>
          <w:rtl/>
          <w:lang w:val="he-IL"/>
        </w:rPr>
        <w:t>עליה</w:t>
      </w:r>
      <w:r w:rsidRPr="00414982">
        <w:rPr>
          <w:rFonts w:ascii="David" w:hAnsi="David" w:cs="David"/>
          <w:b/>
          <w:bCs/>
          <w:sz w:val="24"/>
          <w:szCs w:val="24"/>
          <w:rtl/>
          <w:lang w:val="he-IL"/>
        </w:rPr>
        <w:t xml:space="preserve"> במשקל לאחר הניתוח: </w:t>
      </w:r>
      <w:r w:rsidRPr="00414982">
        <w:rPr>
          <w:rFonts w:ascii="David" w:hAnsi="David" w:cs="David"/>
          <w:sz w:val="24"/>
          <w:szCs w:val="24"/>
          <w:rtl/>
          <w:lang w:val="he-IL"/>
        </w:rPr>
        <w:t xml:space="preserve">עליה חוזרת של חלק או כל המשקל שירד מופיעה בכ- ~30% מהמנותחים הבריאטרים ולרוב מתרחשת החל משנתיים לאחר הניתוח. ככלל, ניתוחים המערבים מנגנון תת ספיגה (מעקפי קיבה ומעקף תריסריון) מקושרים עם פחות עליה חוזרת במשקל לעומת ניתוחים המגבילים את נפח המזון הנצרך בלבד (טבעת ושרוול).הסיבות העיקריות לעלייה חוזרת במשקל לאחר הניתוחים נובעות מחוסר הקפדה על כללי התזונה ואורח החיים לרבות מיעוט ביצוע פעילות גופנית ואי הגעה סדירה למרפאות המעקב.   </w:t>
      </w:r>
    </w:p>
    <w:p w:rsidR="003F4580" w:rsidRPr="00414982" w:rsidRDefault="003F4580" w:rsidP="00973B46">
      <w:pPr>
        <w:numPr>
          <w:ilvl w:val="0"/>
          <w:numId w:val="3"/>
        </w:numPr>
        <w:jc w:val="both"/>
        <w:rPr>
          <w:rFonts w:ascii="David" w:hAnsi="David" w:cs="David"/>
          <w:sz w:val="24"/>
          <w:szCs w:val="24"/>
          <w:rtl/>
          <w:lang w:val="he-IL"/>
        </w:rPr>
      </w:pPr>
      <w:r w:rsidRPr="00414982">
        <w:rPr>
          <w:rFonts w:ascii="David" w:hAnsi="David" w:cs="David"/>
          <w:b/>
          <w:bCs/>
          <w:sz w:val="24"/>
          <w:szCs w:val="24"/>
          <w:shd w:val="clear" w:color="auto" w:fill="FFFFFF"/>
          <w:rtl/>
          <w:lang w:val="he-IL"/>
        </w:rPr>
        <w:t>צרבת</w:t>
      </w:r>
      <w:r w:rsidRPr="00414982">
        <w:rPr>
          <w:rFonts w:ascii="David" w:hAnsi="David" w:cs="David"/>
          <w:b/>
          <w:bCs/>
          <w:sz w:val="24"/>
          <w:szCs w:val="24"/>
          <w:rtl/>
          <w:lang w:val="he-IL"/>
        </w:rPr>
        <w:t>, רפלוקס (החזר קיבתי- ושטי):</w:t>
      </w:r>
      <w:r w:rsidRPr="00414982">
        <w:rPr>
          <w:rFonts w:ascii="David" w:hAnsi="David" w:cs="David"/>
          <w:sz w:val="24"/>
          <w:szCs w:val="24"/>
          <w:rtl/>
          <w:lang w:val="he-IL"/>
        </w:rPr>
        <w:t xml:space="preserve"> צרבת הינה תסמין שכיח בעיקר לאחר ניתוח טבעת או שרוול. מצב זה מתרחש כאשר חומצה הנמצאת בקיבה עולה אל הושט וגורמת לתחושה של "שריפה" או כאב במרכז החזה או בבסיס הצוואר. הסיבות לכך מרובות וכוללות פגיעה בתפקוד הסוגר (ספינקטר) שבין הושט לקיבה, היצרויות או תסביב בשרוול הקיבה, התפתחות בקע בסרעפת והלחץ המוגבר בתוך שרוול הקיבה. תלונות נדירות יותר יכולות להיות עליה של מזון בחזרה אל הפה, קושי בבליעה, שיעול כרוני או צפצופים בנשימה. קיימים ארבעה סוגי טיפול במחלת הרפלוקס הכוללים טיפול התנהגותי ושינוי הרגלי אכילה, טיפול תרופתי ע"י מדכאי הפרשת חומצה, טיפול אנדוסקופי וטיפול ניתוחי (עפ"י רוב הפיכת שרוול הקיבה למעקף קיבה). במצבים נדירים הריפלוקס הכרוני הלא מטופל עלול להביא להתפתחות דלקת בושט הכרוכה בשינויים בעלי פוטנציאל לממאירות (שינויים ע"ש בארט), אם כי הדבר הוא נדיר מאד. יש לציין שלעיתים הריפלוקס הוא ללא תסמינים. אי לכך, ישנה חשיבות רבה לבצע בדיקת גסטרוסקופיה תקופתית שגרתית לאחר ניתוחי שרוול קיבה ולא רק במקרים של התפתחות צרבות.  </w:t>
      </w:r>
    </w:p>
    <w:p w:rsidR="003F4580" w:rsidRPr="00414982" w:rsidRDefault="003F4580" w:rsidP="003F4580">
      <w:pPr>
        <w:numPr>
          <w:ilvl w:val="0"/>
          <w:numId w:val="3"/>
        </w:numPr>
        <w:jc w:val="both"/>
        <w:rPr>
          <w:b/>
          <w:bCs/>
          <w:sz w:val="24"/>
          <w:szCs w:val="24"/>
          <w:rtl/>
          <w:lang w:val="he-IL"/>
        </w:rPr>
      </w:pPr>
      <w:r w:rsidRPr="00414982">
        <w:rPr>
          <w:rFonts w:ascii="David" w:hAnsi="David" w:cs="David"/>
          <w:b/>
          <w:bCs/>
          <w:sz w:val="24"/>
          <w:szCs w:val="24"/>
          <w:shd w:val="clear" w:color="auto" w:fill="FFFFFF"/>
          <w:rtl/>
          <w:lang w:val="he-IL"/>
        </w:rPr>
        <w:t>כאבי</w:t>
      </w:r>
      <w:r w:rsidRPr="00414982">
        <w:rPr>
          <w:rFonts w:ascii="David" w:hAnsi="David" w:cs="David"/>
          <w:b/>
          <w:bCs/>
          <w:sz w:val="24"/>
          <w:szCs w:val="24"/>
          <w:rtl/>
          <w:lang w:val="he-IL"/>
        </w:rPr>
        <w:t xml:space="preserve"> בטן, כיבים ודימום:</w:t>
      </w:r>
      <w:r w:rsidRPr="00414982">
        <w:rPr>
          <w:rFonts w:ascii="David" w:hAnsi="David" w:cs="David"/>
          <w:sz w:val="24"/>
          <w:szCs w:val="24"/>
          <w:rtl/>
          <w:lang w:val="he-IL"/>
        </w:rPr>
        <w:t xml:space="preserve"> יכולים להתפתח לאחר הניתוח. דימום ממערכת העיכול, עקב כיבים בקיבה, בהשקה בין הקיבה למעי הדק ובתריסריון ,יכול להתרחש לאחר הניתוח. הסיכון לדימום עומד על 5% עד 10% במיוחד לאחר ניתוחי מעקף קיבה ומעקף תריסריון עפ"י סקופינרו. </w:t>
      </w:r>
    </w:p>
    <w:p w:rsidR="003F4580" w:rsidRDefault="003F4580" w:rsidP="003F4580">
      <w:pPr>
        <w:pStyle w:val="Body"/>
        <w:numPr>
          <w:ilvl w:val="0"/>
          <w:numId w:val="11"/>
        </w:numPr>
        <w:jc w:val="both"/>
        <w:rPr>
          <w:b/>
          <w:bCs/>
          <w:sz w:val="24"/>
          <w:szCs w:val="24"/>
          <w:rtl/>
          <w:lang w:val="he-IL"/>
        </w:rPr>
      </w:pPr>
      <w:r>
        <w:rPr>
          <w:rFonts w:ascii="David" w:eastAsia="David" w:hAnsi="David" w:cs="David"/>
          <w:b/>
          <w:bCs/>
          <w:sz w:val="24"/>
          <w:szCs w:val="24"/>
          <w:rtl/>
          <w:lang w:val="he-IL"/>
        </w:rPr>
        <w:t xml:space="preserve">נשירת שיער: </w:t>
      </w:r>
      <w:r>
        <w:rPr>
          <w:rFonts w:ascii="David" w:eastAsia="David" w:hAnsi="David" w:cs="David"/>
          <w:sz w:val="24"/>
          <w:szCs w:val="24"/>
          <w:rtl/>
          <w:lang w:val="he-IL"/>
        </w:rPr>
        <w:t>נשירת שיער מתרחשת בגלל הדחק הגדול שהגוף עובר עם הניתוח והירידה המסיבית במשקל בחודשים הראשונים. סוג נשירת השיער האופייני אצל מנותחים הוא התדלדלות השיער בצורה אחידה על פני הקרקפת, מבלי שייווצרו בה אזורים של קרחות כיוון שישנה הפרעה למעגל הגדילה התקין של השערות. בד"כ המצב מתאזן אחרי כ-6-12 חודשים.</w:t>
      </w:r>
      <w:r>
        <w:rPr>
          <w:rFonts w:ascii="David" w:eastAsia="David" w:hAnsi="David" w:cs="David"/>
          <w:b/>
          <w:bCs/>
          <w:sz w:val="24"/>
          <w:szCs w:val="24"/>
          <w:rtl/>
          <w:lang w:val="he-IL"/>
        </w:rPr>
        <w:t xml:space="preserve"> </w:t>
      </w:r>
      <w:r>
        <w:rPr>
          <w:rFonts w:ascii="David" w:eastAsia="David" w:hAnsi="David" w:cs="David"/>
          <w:sz w:val="24"/>
          <w:szCs w:val="24"/>
          <w:rtl/>
          <w:lang w:val="he-IL"/>
        </w:rPr>
        <w:t>במקרה של נשירה המתחילה אחרי חצי שנה מהניתוח או נמשכת מעל לשנה, הסיבות יכולות להיות גם חסרים תזונתיים, המשך של ירידה גדולה במשקל ובעיות משמעותיות באכילה (דוגמת הקאות). תזונה מאוזנת הכוללת צריכת חלבון מספקת וצריכת תוספי תזונה מומלצים יכולה למתן את התופעה.</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DF76CF" w:rsidRPr="00F02F5E" w:rsidTr="00420FA3">
        <w:trPr>
          <w:trHeight w:val="20"/>
        </w:trPr>
        <w:tc>
          <w:tcPr>
            <w:tcW w:w="9014" w:type="dxa"/>
            <w:shd w:val="clear" w:color="auto" w:fill="FFFFFF" w:themeFill="background1"/>
          </w:tcPr>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ermStart w:id="1656567777" w:edGrp="everyone" w:colFirst="0" w:colLast="0"/>
            <w:r w:rsidRPr="00F02F5E">
              <w:rPr>
                <w:rFonts w:ascii="David" w:hAnsi="David" w:cs="David"/>
                <w:b/>
                <w:bCs/>
                <w:noProof/>
                <w:sz w:val="24"/>
                <w:szCs w:val="24"/>
                <w:rtl/>
              </w:rPr>
              <mc:AlternateContent>
                <mc:Choice Requires="wpg">
                  <w:drawing>
                    <wp:anchor distT="0" distB="0" distL="114300" distR="114300" simplePos="0" relativeHeight="251739648" behindDoc="0" locked="0" layoutInCell="1" allowOverlap="1" wp14:anchorId="2B4846BF" wp14:editId="0ECEC9DB">
                      <wp:simplePos x="0" y="0"/>
                      <wp:positionH relativeFrom="column">
                        <wp:posOffset>-45720</wp:posOffset>
                      </wp:positionH>
                      <wp:positionV relativeFrom="paragraph">
                        <wp:posOffset>11430</wp:posOffset>
                      </wp:positionV>
                      <wp:extent cx="5450840" cy="787400"/>
                      <wp:effectExtent l="0" t="0" r="16510" b="0"/>
                      <wp:wrapNone/>
                      <wp:docPr id="34" name="קבוצה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35"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36" name="Group 21"/>
                              <wpg:cNvGrpSpPr>
                                <a:grpSpLocks/>
                              </wpg:cNvGrpSpPr>
                              <wpg:grpSpPr bwMode="auto">
                                <a:xfrm>
                                  <a:off x="1170" y="998"/>
                                  <a:ext cx="2304" cy="1240"/>
                                  <a:chOff x="1236" y="1175"/>
                                  <a:chExt cx="2304" cy="1240"/>
                                </a:xfrm>
                              </wpg:grpSpPr>
                              <wps:wsp>
                                <wps:cNvPr id="3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B4846BF" id="קבוצה 34" o:spid="_x0000_s1068" style="position:absolute;left:0;text-align:left;margin-left:-3.6pt;margin-top:.9pt;width:429.2pt;height:62pt;z-index:25173964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">
                      <v:rect id="Rectangle 1" o:spid="_x0000_s1069"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">
                        <v:textbox>
                          <w:txbxContent>
                            <w:p w:rsidR="00DF76CF" w:rsidRPr="001D4560" w:rsidRDefault="00DF76CF" w:rsidP="00DF76C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7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rect id="Rectangle 34" o:spid="_x0000_s1071"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"/>
                        <v:shape id="תיבת טקסט 6" o:spid="_x0000_s1072"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" stroked="f">
                          <v:textbox>
                            <w:txbxContent>
                              <w:p w:rsidR="00DF76CF" w:rsidRPr="00272B40" w:rsidRDefault="00DF76CF" w:rsidP="00DF76CF">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p w:rsidR="00DF76CF" w:rsidRPr="00F02F5E" w:rsidRDefault="00DF76CF" w:rsidP="00420FA3">
            <w:pPr>
              <w:autoSpaceDE w:val="0"/>
              <w:autoSpaceDN w:val="0"/>
              <w:adjustRightInd w:val="0"/>
              <w:spacing w:after="120" w:line="240" w:lineRule="auto"/>
              <w:jc w:val="both"/>
              <w:rPr>
                <w:rFonts w:ascii="David" w:hAnsi="David" w:cs="David"/>
                <w:b/>
                <w:bCs/>
                <w:sz w:val="24"/>
                <w:szCs w:val="24"/>
                <w:rtl/>
              </w:rPr>
            </w:pPr>
          </w:p>
        </w:tc>
      </w:tr>
      <w:permEnd w:id="1656567777"/>
    </w:tbl>
    <w:p w:rsidR="00DF76CF" w:rsidRDefault="00DF76CF" w:rsidP="00DF76CF">
      <w:pPr>
        <w:pStyle w:val="Body"/>
        <w:ind w:left="360"/>
        <w:jc w:val="both"/>
        <w:rPr>
          <w:b/>
          <w:bCs/>
          <w:sz w:val="24"/>
          <w:szCs w:val="24"/>
          <w:rtl/>
          <w:lang w:val="he-IL"/>
        </w:rPr>
      </w:pPr>
    </w:p>
    <w:p w:rsidR="003F4580" w:rsidRPr="00414982" w:rsidRDefault="003F4580" w:rsidP="003F4580">
      <w:pPr>
        <w:numPr>
          <w:ilvl w:val="0"/>
          <w:numId w:val="3"/>
        </w:numPr>
        <w:jc w:val="both"/>
        <w:rPr>
          <w:b/>
          <w:bCs/>
          <w:sz w:val="24"/>
          <w:szCs w:val="24"/>
          <w:rtl/>
          <w:lang w:val="he-IL"/>
        </w:rPr>
      </w:pPr>
      <w:r w:rsidRPr="00414982">
        <w:rPr>
          <w:rFonts w:ascii="David" w:hAnsi="David" w:cs="David"/>
          <w:b/>
          <w:bCs/>
          <w:sz w:val="24"/>
          <w:szCs w:val="24"/>
          <w:shd w:val="clear" w:color="auto" w:fill="FFFFFF"/>
          <w:rtl/>
          <w:lang w:val="he-IL"/>
        </w:rPr>
        <w:t>שינויים</w:t>
      </w:r>
      <w:r w:rsidRPr="00414982">
        <w:rPr>
          <w:rFonts w:ascii="David" w:hAnsi="David" w:cs="David"/>
          <w:b/>
          <w:bCs/>
          <w:sz w:val="24"/>
          <w:szCs w:val="24"/>
          <w:rtl/>
          <w:lang w:val="he-IL"/>
        </w:rPr>
        <w:t xml:space="preserve"> רגשיים: </w:t>
      </w:r>
      <w:r w:rsidRPr="00414982">
        <w:rPr>
          <w:rFonts w:ascii="David" w:hAnsi="David" w:cs="David"/>
          <w:sz w:val="24"/>
          <w:szCs w:val="24"/>
          <w:rtl/>
          <w:lang w:val="he-IL"/>
        </w:rPr>
        <w:t xml:space="preserve">חלק מהחולים סובלים משינוי במצב הרוח ו/או שינויים רגשיים לאחר הניתוח. לאור זאת חשובה ההערכה וליווי של צוות רב-מקצועי המכיל גם איש בריאות הנפש היכול להתערב במידת הצורך. </w:t>
      </w:r>
    </w:p>
    <w:p w:rsidR="003F4580" w:rsidRPr="00F01F5E" w:rsidRDefault="003F4580" w:rsidP="003F4580">
      <w:pPr>
        <w:numPr>
          <w:ilvl w:val="0"/>
          <w:numId w:val="3"/>
        </w:numPr>
        <w:jc w:val="both"/>
        <w:rPr>
          <w:sz w:val="24"/>
          <w:szCs w:val="24"/>
          <w:rtl/>
          <w:lang w:val="he-IL"/>
        </w:rPr>
      </w:pPr>
      <w:r w:rsidRPr="00414982">
        <w:rPr>
          <w:rFonts w:ascii="David" w:hAnsi="David" w:cs="David"/>
          <w:b/>
          <w:bCs/>
          <w:sz w:val="24"/>
          <w:szCs w:val="24"/>
          <w:shd w:val="clear" w:color="auto" w:fill="FFFFFF"/>
          <w:rtl/>
          <w:lang w:val="he-IL"/>
        </w:rPr>
        <w:t>בעיות</w:t>
      </w:r>
      <w:r>
        <w:rPr>
          <w:rFonts w:ascii="David" w:eastAsia="David" w:hAnsi="David" w:cs="David"/>
          <w:b/>
          <w:bCs/>
          <w:sz w:val="24"/>
          <w:szCs w:val="24"/>
          <w:rtl/>
          <w:lang w:val="he-IL"/>
        </w:rPr>
        <w:t xml:space="preserve"> פוריות:</w:t>
      </w:r>
      <w:r>
        <w:rPr>
          <w:rFonts w:ascii="David" w:eastAsia="David" w:hAnsi="David" w:cs="David"/>
          <w:sz w:val="24"/>
          <w:szCs w:val="24"/>
          <w:rtl/>
          <w:lang w:val="he-IL"/>
        </w:rPr>
        <w:t xml:space="preserve"> השמנה מהווה את אחת הבעיות הנפוצות בפריון אצל נשים. בבדיקת השפעתם של הניתוחים הבריאטרים על בריאות האישה נמצא כי הם תורמים לשיפור הפוריות, מפחיתים עליה עודפת במשקל במהלך ההיריון ומונעים סיבוכי היריון באם ובעובר. קיים קונצנזוס על ההמלצה</w:t>
      </w:r>
      <w:r w:rsidR="00973B46">
        <w:rPr>
          <w:rFonts w:ascii="David" w:eastAsia="David" w:hAnsi="David" w:cs="David" w:hint="cs"/>
          <w:sz w:val="24"/>
          <w:szCs w:val="24"/>
          <w:rtl/>
          <w:lang w:val="he-IL"/>
        </w:rPr>
        <w:t xml:space="preserve"> </w:t>
      </w:r>
      <w:r>
        <w:rPr>
          <w:rFonts w:ascii="David" w:eastAsia="David" w:hAnsi="David" w:cs="David"/>
          <w:sz w:val="24"/>
          <w:szCs w:val="24"/>
          <w:rtl/>
          <w:lang w:val="he-IL"/>
        </w:rPr>
        <w:t>להמתין 12-18 חודשים לאחר הניתוח עד לכניסה לה</w:t>
      </w:r>
      <w:r w:rsidR="00973B46">
        <w:rPr>
          <w:rFonts w:ascii="David" w:eastAsia="David" w:hAnsi="David" w:cs="David" w:hint="cs"/>
          <w:sz w:val="24"/>
          <w:szCs w:val="24"/>
          <w:rtl/>
          <w:lang w:val="he-IL"/>
        </w:rPr>
        <w:t>י</w:t>
      </w:r>
      <w:r>
        <w:rPr>
          <w:rFonts w:ascii="David" w:eastAsia="David" w:hAnsi="David" w:cs="David"/>
          <w:sz w:val="24"/>
          <w:szCs w:val="24"/>
          <w:rtl/>
          <w:lang w:val="he-IL"/>
        </w:rPr>
        <w:t>ריון, אך התזמון המועדף לכניסה לה</w:t>
      </w:r>
      <w:r w:rsidR="00973B46">
        <w:rPr>
          <w:rFonts w:ascii="David" w:eastAsia="David" w:hAnsi="David" w:cs="David" w:hint="cs"/>
          <w:sz w:val="24"/>
          <w:szCs w:val="24"/>
          <w:rtl/>
          <w:lang w:val="he-IL"/>
        </w:rPr>
        <w:t>י</w:t>
      </w:r>
      <w:r>
        <w:rPr>
          <w:rFonts w:ascii="David" w:eastAsia="David" w:hAnsi="David" w:cs="David"/>
          <w:sz w:val="24"/>
          <w:szCs w:val="24"/>
          <w:rtl/>
          <w:lang w:val="he-IL"/>
        </w:rPr>
        <w:t>ריון הינו בהגעת האישה לאיזון תזונתי ומשקלי. ה</w:t>
      </w:r>
      <w:r w:rsidR="00973B46">
        <w:rPr>
          <w:rFonts w:ascii="David" w:eastAsia="David" w:hAnsi="David" w:cs="David" w:hint="cs"/>
          <w:sz w:val="24"/>
          <w:szCs w:val="24"/>
          <w:rtl/>
          <w:lang w:val="he-IL"/>
        </w:rPr>
        <w:t>י</w:t>
      </w:r>
      <w:r>
        <w:rPr>
          <w:rFonts w:ascii="David" w:eastAsia="David" w:hAnsi="David" w:cs="David"/>
          <w:sz w:val="24"/>
          <w:szCs w:val="24"/>
          <w:rtl/>
          <w:lang w:val="he-IL"/>
        </w:rPr>
        <w:t>ריון לאחר ניתוח בריאטרי ייחשב כה</w:t>
      </w:r>
      <w:r w:rsidR="00973B46">
        <w:rPr>
          <w:rFonts w:ascii="David" w:eastAsia="David" w:hAnsi="David" w:cs="David" w:hint="cs"/>
          <w:sz w:val="24"/>
          <w:szCs w:val="24"/>
          <w:rtl/>
          <w:lang w:val="he-IL"/>
        </w:rPr>
        <w:t>י</w:t>
      </w:r>
      <w:r>
        <w:rPr>
          <w:rFonts w:ascii="David" w:eastAsia="David" w:hAnsi="David" w:cs="David"/>
          <w:sz w:val="24"/>
          <w:szCs w:val="24"/>
          <w:rtl/>
          <w:lang w:val="he-IL"/>
        </w:rPr>
        <w:t>ריון בסיכון, ודורש מעקב ע"י צוות רב מקצועי הכולל רופא מומחה לרפואת אם ועובר, מנתח בריאטרי ודיאטנית. ירידה מהירה במשקל מעלה את פוריות האישה בצורה משמעותית, דבר העלול להביא לכניסה לה</w:t>
      </w:r>
      <w:r w:rsidR="00973B46">
        <w:rPr>
          <w:rFonts w:ascii="David" w:eastAsia="David" w:hAnsi="David" w:cs="David" w:hint="cs"/>
          <w:sz w:val="24"/>
          <w:szCs w:val="24"/>
          <w:rtl/>
          <w:lang w:val="he-IL"/>
        </w:rPr>
        <w:t>י</w:t>
      </w:r>
      <w:r>
        <w:rPr>
          <w:rFonts w:ascii="David" w:eastAsia="David" w:hAnsi="David" w:cs="David"/>
          <w:sz w:val="24"/>
          <w:szCs w:val="24"/>
          <w:rtl/>
          <w:lang w:val="he-IL"/>
        </w:rPr>
        <w:t>ריון בקלות רבה יותר, אפילו לה</w:t>
      </w:r>
      <w:r w:rsidR="00973B46">
        <w:rPr>
          <w:rFonts w:ascii="David" w:eastAsia="David" w:hAnsi="David" w:cs="David" w:hint="cs"/>
          <w:sz w:val="24"/>
          <w:szCs w:val="24"/>
          <w:rtl/>
          <w:lang w:val="he-IL"/>
        </w:rPr>
        <w:t>י</w:t>
      </w:r>
      <w:permStart w:id="350306541" w:edGrp="everyone"/>
      <w:permEnd w:id="350306541"/>
      <w:r>
        <w:rPr>
          <w:rFonts w:ascii="David" w:eastAsia="David" w:hAnsi="David" w:cs="David"/>
          <w:sz w:val="24"/>
          <w:szCs w:val="24"/>
          <w:rtl/>
          <w:lang w:val="he-IL"/>
        </w:rPr>
        <w:t xml:space="preserve">ריון שאינו מתוכנן או רצוי. בהמשך לכך, מומלץ לכל אישה בגיל הפוריות שביצעה ניתוח בריאטרי לקבל יעוץ מרופא מטפל או גניקולוג על אמצעי מניעה.  </w:t>
      </w:r>
    </w:p>
    <w:p w:rsidR="003F4580" w:rsidRPr="00414982" w:rsidRDefault="003F4580" w:rsidP="003F4580">
      <w:pPr>
        <w:numPr>
          <w:ilvl w:val="0"/>
          <w:numId w:val="3"/>
        </w:numPr>
        <w:jc w:val="both"/>
        <w:rPr>
          <w:rFonts w:ascii="David" w:hAnsi="David" w:cs="David"/>
          <w:sz w:val="24"/>
          <w:szCs w:val="24"/>
          <w:rtl/>
          <w:lang w:val="he-IL"/>
        </w:rPr>
      </w:pPr>
      <w:r w:rsidRPr="00414982">
        <w:rPr>
          <w:rFonts w:ascii="David" w:hAnsi="David" w:cs="David"/>
          <w:b/>
          <w:bCs/>
          <w:sz w:val="24"/>
          <w:szCs w:val="24"/>
          <w:shd w:val="clear" w:color="auto" w:fill="FFFFFF"/>
          <w:rtl/>
          <w:lang w:val="he-IL"/>
        </w:rPr>
        <w:t>עודפי</w:t>
      </w:r>
      <w:r w:rsidRPr="00414982">
        <w:rPr>
          <w:rFonts w:ascii="David" w:hAnsi="David" w:cs="David"/>
          <w:b/>
          <w:bCs/>
          <w:sz w:val="24"/>
          <w:szCs w:val="24"/>
          <w:rtl/>
          <w:lang w:val="he-IL"/>
        </w:rPr>
        <w:t xml:space="preserve"> עור: </w:t>
      </w:r>
      <w:r w:rsidRPr="00414982">
        <w:rPr>
          <w:rFonts w:ascii="David" w:hAnsi="David" w:cs="David"/>
          <w:sz w:val="24"/>
          <w:szCs w:val="24"/>
          <w:rtl/>
          <w:lang w:val="he-IL"/>
        </w:rPr>
        <w:t xml:space="preserve">יש לקחת בחשבון כי לאחר ביצוע הניתוח והירידה במשקל שבעקבותיו, תיתכן תופעה של עודפי עור באזורים שונים בגוף. מידת התופעה תלויה בגיל המטופל, כמות הק"ג שירדו ותכונות העור ולא ניתן לנבא את מידתה. במידה ועודפי העור משמעותיים ופוגעים בתפקוד היומיומי ניתן לשקול לבצע ניתוחים פלסטיים אשר מבוצעים על מנת להוריד את עודפי העור שנוצרים בעקבות הירידה הדרסטית במשקל. מומלץ לחכות עם ביצוע התערבות ניתוחית פלסטית רק לאחר שהירידה במשקל התייצבה (בד"כ לאחר כ-12-18 חודשים מהניתוח) ושאיכות האכילה טובה. </w:t>
      </w:r>
    </w:p>
    <w:p w:rsidR="003F4580" w:rsidRPr="00414982" w:rsidRDefault="003F4580" w:rsidP="003F4580">
      <w:pPr>
        <w:pStyle w:val="a7"/>
        <w:numPr>
          <w:ilvl w:val="0"/>
          <w:numId w:val="3"/>
        </w:numPr>
        <w:pBdr>
          <w:top w:val="nil"/>
          <w:left w:val="nil"/>
          <w:bottom w:val="nil"/>
          <w:right w:val="nil"/>
          <w:between w:val="nil"/>
          <w:bar w:val="nil"/>
        </w:pBdr>
        <w:contextualSpacing w:val="0"/>
        <w:jc w:val="both"/>
        <w:rPr>
          <w:rFonts w:cs="Calibri"/>
          <w:sz w:val="24"/>
          <w:szCs w:val="24"/>
          <w:rtl/>
          <w:lang w:val="he-IL"/>
        </w:rPr>
      </w:pPr>
      <w:r>
        <w:rPr>
          <w:rFonts w:ascii="David" w:eastAsia="David" w:hAnsi="David" w:cs="David"/>
          <w:b/>
          <w:bCs/>
          <w:sz w:val="24"/>
          <w:szCs w:val="24"/>
          <w:rtl/>
          <w:lang w:val="he-IL"/>
        </w:rPr>
        <w:t>שינויים בספיגת תרופות ואלכוהול</w:t>
      </w:r>
      <w:r>
        <w:rPr>
          <w:rFonts w:ascii="David" w:eastAsia="David" w:hAnsi="David" w:cs="David"/>
          <w:b/>
          <w:bCs/>
          <w:i/>
          <w:iCs/>
          <w:sz w:val="24"/>
          <w:szCs w:val="24"/>
          <w:rtl/>
          <w:lang w:val="he-IL"/>
        </w:rPr>
        <w:t>:</w:t>
      </w:r>
      <w:r>
        <w:rPr>
          <w:rFonts w:ascii="David" w:eastAsia="David" w:hAnsi="David" w:cs="David"/>
          <w:sz w:val="24"/>
          <w:szCs w:val="24"/>
          <w:rtl/>
          <w:lang w:val="he-IL"/>
        </w:rPr>
        <w:t xml:space="preserve"> הניתוחים הבריאטרים משפיעים על האנטומיה של מערכת העיכול ועל ספיגת חומרים שונים במעי. ההשלכות של ניתוחים אלה על ספיגת תרופות עשויה להיות בעלת השפעות קריטיות על מצב המטופל. לא קיים די מידע בנושא ממחקרים מבוקרים שעקבו אחר מנותחים, אך מחקרי מעבדה ועדויות ממחקרי מקרה וסדרות מקרים מצביעים על כך שלניתוחים אלה יש השפעה על ספיגתן של תרופות שונות, על חילוף החומרים שלהן, על פיזורן ברקמות הגוף ועל הזמן שלוקח לתרופה להתפנות מהגוף. לאור זאת יש להתייעץ עם הרופא המטפל ואף עם רוקח קליני לגבי ההשפעה של תרופות ספציפיות לאחר ניתוח בריאטרי.</w:t>
      </w:r>
    </w:p>
    <w:p w:rsidR="003F4580" w:rsidRPr="00414982" w:rsidRDefault="003F4580" w:rsidP="003F4580">
      <w:pPr>
        <w:pBdr>
          <w:top w:val="nil"/>
          <w:left w:val="nil"/>
          <w:bottom w:val="nil"/>
          <w:right w:val="nil"/>
          <w:between w:val="nil"/>
          <w:bar w:val="nil"/>
        </w:pBdr>
        <w:jc w:val="both"/>
        <w:rPr>
          <w:sz w:val="24"/>
          <w:szCs w:val="24"/>
          <w:rtl/>
          <w:lang w:val="he-IL"/>
        </w:rPr>
      </w:pPr>
    </w:p>
    <w:p w:rsidR="003F4580" w:rsidRDefault="003F4580" w:rsidP="003F4580">
      <w:pPr>
        <w:pBdr>
          <w:top w:val="nil"/>
          <w:left w:val="nil"/>
          <w:bottom w:val="nil"/>
          <w:right w:val="nil"/>
          <w:between w:val="nil"/>
          <w:bar w:val="nil"/>
        </w:pBdr>
        <w:jc w:val="both"/>
        <w:rPr>
          <w:sz w:val="24"/>
          <w:szCs w:val="24"/>
          <w:rtl/>
          <w:lang w:val="he-IL"/>
        </w:rPr>
      </w:pPr>
    </w:p>
    <w:p w:rsidR="003F4580" w:rsidRDefault="003F4580" w:rsidP="003F4580">
      <w:pPr>
        <w:pBdr>
          <w:top w:val="nil"/>
          <w:left w:val="nil"/>
          <w:bottom w:val="nil"/>
          <w:right w:val="nil"/>
          <w:between w:val="nil"/>
          <w:bar w:val="nil"/>
        </w:pBdr>
        <w:jc w:val="both"/>
        <w:rPr>
          <w:sz w:val="24"/>
          <w:szCs w:val="24"/>
          <w:rtl/>
          <w:lang w:val="he-IL"/>
        </w:rPr>
      </w:pPr>
    </w:p>
    <w:p w:rsidR="003F4580" w:rsidRDefault="003F4580" w:rsidP="003F4580">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178"/>
        <w:gridCol w:w="2238"/>
        <w:gridCol w:w="2238"/>
        <w:gridCol w:w="2238"/>
      </w:tblGrid>
      <w:tr w:rsidR="003F4580" w:rsidTr="00420FA3">
        <w:trPr>
          <w:trHeight w:val="567"/>
        </w:trPr>
        <w:tc>
          <w:tcPr>
            <w:tcW w:w="2980" w:type="dxa"/>
            <w:tcBorders>
              <w:top w:val="single" w:sz="36" w:space="0" w:color="auto"/>
              <w:left w:val="nil"/>
              <w:bottom w:val="dotDash" w:sz="4" w:space="0" w:color="auto"/>
              <w:right w:val="nil"/>
            </w:tcBorders>
            <w:shd w:val="clear" w:color="auto" w:fill="FFFFFF" w:themeFill="background1"/>
          </w:tcPr>
          <w:p w:rsidR="003F4580" w:rsidRPr="00414982" w:rsidRDefault="003F4580"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Pr>
            </w:pPr>
            <w:permStart w:id="390278036" w:edGrp="everyone"/>
          </w:p>
        </w:tc>
        <w:tc>
          <w:tcPr>
            <w:tcW w:w="3064" w:type="dxa"/>
            <w:tcBorders>
              <w:top w:val="single" w:sz="36" w:space="0" w:color="auto"/>
              <w:left w:val="nil"/>
              <w:bottom w:val="dotDash" w:sz="4" w:space="0" w:color="auto"/>
              <w:right w:val="nil"/>
            </w:tcBorders>
            <w:shd w:val="clear" w:color="auto" w:fill="FFFFFF" w:themeFill="background1"/>
          </w:tcPr>
          <w:p w:rsidR="003F4580" w:rsidRPr="00414982" w:rsidRDefault="003F4580"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
        </w:tc>
        <w:tc>
          <w:tcPr>
            <w:tcW w:w="3064" w:type="dxa"/>
            <w:tcBorders>
              <w:top w:val="single" w:sz="36" w:space="0" w:color="auto"/>
              <w:left w:val="nil"/>
              <w:bottom w:val="dotDash" w:sz="4" w:space="0" w:color="auto"/>
              <w:right w:val="nil"/>
            </w:tcBorders>
            <w:shd w:val="clear" w:color="auto" w:fill="FFFFFF" w:themeFill="background1"/>
          </w:tcPr>
          <w:p w:rsidR="003F4580" w:rsidRPr="00414982" w:rsidRDefault="003F4580" w:rsidP="00420FA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p>
        </w:tc>
        <w:tc>
          <w:tcPr>
            <w:tcW w:w="3064" w:type="dxa"/>
            <w:tcBorders>
              <w:top w:val="single" w:sz="36" w:space="0" w:color="auto"/>
              <w:left w:val="nil"/>
              <w:bottom w:val="dotDash" w:sz="4" w:space="0" w:color="auto"/>
              <w:right w:val="nil"/>
            </w:tcBorders>
            <w:shd w:val="clear" w:color="auto" w:fill="FFFFFF" w:themeFill="background1"/>
          </w:tcPr>
          <w:p w:rsidR="003F4580" w:rsidRDefault="003F4580" w:rsidP="00420FA3"/>
        </w:tc>
      </w:tr>
      <w:permEnd w:id="390278036"/>
    </w:tbl>
    <w:p w:rsidR="003F4580" w:rsidRPr="00414982" w:rsidRDefault="003F4580" w:rsidP="003F4580">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2"/>
        <w:gridCol w:w="2233"/>
        <w:gridCol w:w="2373"/>
        <w:gridCol w:w="2057"/>
      </w:tblGrid>
      <w:tr w:rsidR="003F4580" w:rsidTr="00420FA3">
        <w:tc>
          <w:tcPr>
            <w:tcW w:w="3063" w:type="dxa"/>
            <w:vAlign w:val="center"/>
          </w:tcPr>
          <w:p w:rsidR="003F4580" w:rsidRPr="00414982" w:rsidRDefault="003F4580" w:rsidP="00420FA3">
            <w:pPr>
              <w:pStyle w:val="ab"/>
              <w:bidi/>
              <w:spacing w:before="120"/>
              <w:jc w:val="center"/>
              <w:rPr>
                <w:b/>
                <w:bCs/>
                <w:sz w:val="22"/>
                <w:szCs w:val="22"/>
              </w:rPr>
            </w:pPr>
            <w:r w:rsidRPr="00C95D64">
              <w:rPr>
                <w:rFonts w:hint="cs"/>
                <w:b/>
                <w:bCs/>
                <w:sz w:val="22"/>
                <w:szCs w:val="22"/>
                <w:rtl/>
              </w:rPr>
              <w:t>תאריך</w:t>
            </w:r>
          </w:p>
        </w:tc>
        <w:tc>
          <w:tcPr>
            <w:tcW w:w="3064" w:type="dxa"/>
            <w:vAlign w:val="center"/>
          </w:tcPr>
          <w:p w:rsidR="003F4580" w:rsidRPr="00414982" w:rsidRDefault="003F4580" w:rsidP="00420FA3">
            <w:pPr>
              <w:pStyle w:val="ab"/>
              <w:bidi/>
              <w:spacing w:before="120"/>
              <w:jc w:val="center"/>
              <w:rPr>
                <w:b/>
                <w:bCs/>
                <w:sz w:val="22"/>
                <w:szCs w:val="22"/>
              </w:rPr>
            </w:pPr>
            <w:r w:rsidRPr="00C95D64">
              <w:rPr>
                <w:rFonts w:hint="cs"/>
                <w:b/>
                <w:bCs/>
                <w:sz w:val="22"/>
                <w:szCs w:val="22"/>
                <w:rtl/>
              </w:rPr>
              <w:t>שעה</w:t>
            </w:r>
          </w:p>
        </w:tc>
        <w:tc>
          <w:tcPr>
            <w:tcW w:w="3064" w:type="dxa"/>
            <w:vAlign w:val="center"/>
          </w:tcPr>
          <w:p w:rsidR="003F4580" w:rsidRPr="00414982" w:rsidRDefault="003F4580" w:rsidP="00420FA3">
            <w:pPr>
              <w:pStyle w:val="ab"/>
              <w:bidi/>
              <w:spacing w:before="120"/>
              <w:jc w:val="center"/>
              <w:rPr>
                <w:b/>
                <w:sz w:val="22"/>
              </w:rPr>
            </w:pPr>
            <w:r w:rsidRPr="00C95D64">
              <w:rPr>
                <w:rFonts w:hint="cs"/>
                <w:b/>
                <w:bCs/>
                <w:sz w:val="22"/>
                <w:szCs w:val="22"/>
                <w:rtl/>
              </w:rPr>
              <w:t>חתימת המטופל</w:t>
            </w:r>
          </w:p>
        </w:tc>
        <w:tc>
          <w:tcPr>
            <w:tcW w:w="3064" w:type="dxa"/>
            <w:vAlign w:val="center"/>
          </w:tcPr>
          <w:p w:rsidR="003F4580" w:rsidRDefault="003F4580" w:rsidP="00420FA3">
            <w:pPr>
              <w:pStyle w:val="ab"/>
              <w:spacing w:before="120"/>
              <w:jc w:val="center"/>
            </w:pPr>
          </w:p>
        </w:tc>
      </w:tr>
    </w:tbl>
    <w:p w:rsidR="003F4580" w:rsidRPr="00414982" w:rsidRDefault="003F4580" w:rsidP="003F4580">
      <w:pPr>
        <w:pBdr>
          <w:top w:val="nil"/>
          <w:left w:val="nil"/>
          <w:bottom w:val="nil"/>
          <w:right w:val="nil"/>
          <w:between w:val="nil"/>
          <w:bar w:val="nil"/>
        </w:pBdr>
        <w:jc w:val="both"/>
        <w:rPr>
          <w:rFonts w:cs="Helvetica Neue"/>
          <w:sz w:val="24"/>
          <w:szCs w:val="24"/>
          <w:rtl/>
          <w:lang w:val="he-IL"/>
        </w:rPr>
      </w:pPr>
    </w:p>
    <w:p w:rsidR="003F4580" w:rsidRDefault="003F4580" w:rsidP="00AE35EF">
      <w:pPr>
        <w:rPr>
          <w:rFonts w:ascii="David" w:hAnsi="David" w:cs="David"/>
          <w:rtl/>
        </w:rPr>
      </w:pPr>
    </w:p>
    <w:sectPr w:rsidR="003F4580"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3CE1" w:rsidRDefault="00863CE1" w:rsidP="00051631">
      <w:pPr>
        <w:spacing w:after="0" w:line="240" w:lineRule="auto"/>
      </w:pPr>
      <w:r>
        <w:separator/>
      </w:r>
    </w:p>
  </w:endnote>
  <w:endnote w:type="continuationSeparator" w:id="0">
    <w:p w:rsidR="00863CE1" w:rsidRDefault="00863CE1"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Helvetica Neue">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3A3589" w:rsidRPr="0062153C" w:rsidRDefault="003A3589"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518160" cy="986972"/>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522305" cy="994868"/>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D9757D" w:rsidRPr="0062153C">
              <w:rPr>
                <w:rFonts w:cs="David"/>
                <w:b/>
                <w:spacing w:val="60"/>
                <w:sz w:val="18"/>
                <w:szCs w:val="18"/>
              </w:rPr>
              <w:fldChar w:fldCharType="begin"/>
            </w:r>
            <w:r w:rsidRPr="0062153C">
              <w:rPr>
                <w:rFonts w:cs="David"/>
                <w:b/>
                <w:spacing w:val="60"/>
                <w:sz w:val="18"/>
                <w:szCs w:val="18"/>
              </w:rPr>
              <w:instrText>PAGE</w:instrText>
            </w:r>
            <w:r w:rsidR="00D9757D" w:rsidRPr="0062153C">
              <w:rPr>
                <w:rFonts w:cs="David"/>
                <w:b/>
                <w:spacing w:val="60"/>
                <w:sz w:val="18"/>
                <w:szCs w:val="18"/>
              </w:rPr>
              <w:fldChar w:fldCharType="separate"/>
            </w:r>
            <w:r w:rsidR="00C078C0">
              <w:rPr>
                <w:rFonts w:cs="David"/>
                <w:b/>
                <w:noProof/>
                <w:spacing w:val="60"/>
                <w:sz w:val="18"/>
                <w:szCs w:val="18"/>
                <w:rtl/>
              </w:rPr>
              <w:t>1</w:t>
            </w:r>
            <w:r w:rsidR="00D9757D" w:rsidRPr="0062153C">
              <w:rPr>
                <w:rFonts w:cs="David"/>
                <w:b/>
                <w:spacing w:val="60"/>
                <w:sz w:val="18"/>
                <w:szCs w:val="18"/>
              </w:rPr>
              <w:fldChar w:fldCharType="end"/>
            </w:r>
            <w:r w:rsidRPr="0062153C">
              <w:rPr>
                <w:rFonts w:cs="David"/>
                <w:spacing w:val="60"/>
                <w:sz w:val="18"/>
                <w:szCs w:val="18"/>
                <w:rtl/>
                <w:lang w:val="he-IL"/>
              </w:rPr>
              <w:t xml:space="preserve"> מתוך </w:t>
            </w:r>
            <w:r w:rsidR="00D9757D" w:rsidRPr="0062153C">
              <w:rPr>
                <w:rFonts w:cs="David"/>
                <w:b/>
                <w:spacing w:val="60"/>
                <w:sz w:val="18"/>
                <w:szCs w:val="18"/>
              </w:rPr>
              <w:fldChar w:fldCharType="begin"/>
            </w:r>
            <w:r w:rsidRPr="0062153C">
              <w:rPr>
                <w:rFonts w:cs="David"/>
                <w:b/>
                <w:spacing w:val="60"/>
                <w:sz w:val="18"/>
                <w:szCs w:val="18"/>
              </w:rPr>
              <w:instrText>NUMPAGES</w:instrText>
            </w:r>
            <w:r w:rsidR="00D9757D" w:rsidRPr="0062153C">
              <w:rPr>
                <w:rFonts w:cs="David"/>
                <w:b/>
                <w:spacing w:val="60"/>
                <w:sz w:val="18"/>
                <w:szCs w:val="18"/>
              </w:rPr>
              <w:fldChar w:fldCharType="separate"/>
            </w:r>
            <w:r w:rsidR="00C078C0">
              <w:rPr>
                <w:rFonts w:cs="David"/>
                <w:b/>
                <w:noProof/>
                <w:spacing w:val="60"/>
                <w:sz w:val="18"/>
                <w:szCs w:val="18"/>
                <w:rtl/>
              </w:rPr>
              <w:t>9</w:t>
            </w:r>
            <w:r w:rsidR="00D9757D"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3CE1" w:rsidRDefault="00863CE1" w:rsidP="00051631">
      <w:pPr>
        <w:spacing w:after="0" w:line="240" w:lineRule="auto"/>
      </w:pPr>
      <w:r>
        <w:separator/>
      </w:r>
    </w:p>
  </w:footnote>
  <w:footnote w:type="continuationSeparator" w:id="0">
    <w:p w:rsidR="00863CE1" w:rsidRDefault="00863CE1"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589" w:rsidRDefault="00E369A7"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6120130</wp:posOffset>
              </wp:positionH>
              <wp:positionV relativeFrom="paragraph">
                <wp:posOffset>-4445</wp:posOffset>
              </wp:positionV>
              <wp:extent cx="296545" cy="8442960"/>
              <wp:effectExtent l="0" t="0" r="0" b="0"/>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96545" cy="8442960"/>
                      </a:xfrm>
                      <a:prstGeom prst="rect">
                        <a:avLst/>
                      </a:prstGeom>
                      <a:solidFill>
                        <a:srgbClr val="FFFFFF"/>
                      </a:solidFill>
                      <a:ln w="9525">
                        <a:noFill/>
                        <a:miter lim="800000"/>
                        <a:headEnd/>
                        <a:tailEnd/>
                      </a:ln>
                    </wps:spPr>
                    <wps:txb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3A3589" w:rsidRPr="004D59B7" w:rsidTr="004D59B7">
                            <w:trPr>
                              <w:cantSplit/>
                              <w:trHeight w:val="10264"/>
                            </w:trPr>
                            <w:tc>
                              <w:tcPr>
                                <w:tcW w:w="476" w:type="dxa"/>
                                <w:textDirection w:val="btLr"/>
                              </w:tcPr>
                              <w:p w:rsidR="003A3589" w:rsidRPr="00F52D84" w:rsidRDefault="003A3589" w:rsidP="00DB5F9A">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ניתוח בריאטרי להרזיה  </w:t>
                                </w:r>
                                <w:r>
                                  <w:rPr>
                                    <w:rFonts w:asciiTheme="minorBidi" w:hAnsiTheme="minorBidi" w:cs="David"/>
                                    <w:b/>
                                    <w:bCs/>
                                    <w:spacing w:val="60"/>
                                    <w:sz w:val="18"/>
                                    <w:szCs w:val="18"/>
                                  </w:rPr>
                                  <w:t>Bariatric Surgery</w:t>
                                </w:r>
                                <w:r>
                                  <w:rPr>
                                    <w:rFonts w:asciiTheme="minorBidi" w:hAnsiTheme="minorBidi" w:cs="David" w:hint="cs"/>
                                    <w:b/>
                                    <w:bCs/>
                                    <w:spacing w:val="60"/>
                                    <w:sz w:val="18"/>
                                    <w:szCs w:val="18"/>
                                    <w:rtl/>
                                  </w:rPr>
                                  <w:t xml:space="preserve"> </w:t>
                                </w:r>
                                <w:r w:rsidR="00DB5F9A">
                                  <w:rPr>
                                    <w:rFonts w:asciiTheme="minorBidi" w:hAnsiTheme="minorBidi" w:cs="David" w:hint="cs"/>
                                    <w:b/>
                                    <w:bCs/>
                                    <w:spacing w:val="60"/>
                                    <w:sz w:val="18"/>
                                    <w:szCs w:val="18"/>
                                    <w:rtl/>
                                  </w:rPr>
                                  <w:t>1-9020-191-2020</w:t>
                                </w:r>
                              </w:p>
                              <w:p w:rsidR="003A3589" w:rsidRPr="004D59B7" w:rsidRDefault="003A3589" w:rsidP="00C731E5">
                                <w:pPr>
                                  <w:autoSpaceDE w:val="0"/>
                                  <w:autoSpaceDN w:val="0"/>
                                  <w:adjustRightInd w:val="0"/>
                                  <w:ind w:left="113" w:right="113"/>
                                  <w:rPr>
                                    <w:rFonts w:asciiTheme="minorBidi" w:hAnsiTheme="minorBidi" w:cs="David"/>
                                    <w:b/>
                                    <w:bCs/>
                                    <w:spacing w:val="60"/>
                                    <w:sz w:val="18"/>
                                    <w:szCs w:val="18"/>
                                    <w:rtl/>
                                  </w:rPr>
                                </w:pPr>
                              </w:p>
                            </w:tc>
                          </w:tr>
                        </w:tbl>
                        <w:p w:rsidR="003A3589" w:rsidRPr="004D59B7" w:rsidRDefault="003A3589" w:rsidP="004D59B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תיבת טקסט 2" o:spid="_x0000_s1073"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3A3589" w:rsidRPr="004D59B7" w:rsidTr="004D59B7">
                      <w:trPr>
                        <w:cantSplit/>
                        <w:trHeight w:val="10264"/>
                      </w:trPr>
                      <w:tc>
                        <w:tcPr>
                          <w:tcW w:w="476" w:type="dxa"/>
                          <w:textDirection w:val="btLr"/>
                        </w:tcPr>
                        <w:p w:rsidR="003A3589" w:rsidRPr="00F52D84" w:rsidRDefault="003A3589" w:rsidP="00DB5F9A">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ניתוח בריאטרי להרזיה  </w:t>
                          </w:r>
                          <w:r>
                            <w:rPr>
                              <w:rFonts w:asciiTheme="minorBidi" w:hAnsiTheme="minorBidi" w:cs="David"/>
                              <w:b/>
                              <w:bCs/>
                              <w:spacing w:val="60"/>
                              <w:sz w:val="18"/>
                              <w:szCs w:val="18"/>
                            </w:rPr>
                            <w:t>Bariatric Surgery</w:t>
                          </w:r>
                          <w:r>
                            <w:rPr>
                              <w:rFonts w:asciiTheme="minorBidi" w:hAnsiTheme="minorBidi" w:cs="David" w:hint="cs"/>
                              <w:b/>
                              <w:bCs/>
                              <w:spacing w:val="60"/>
                              <w:sz w:val="18"/>
                              <w:szCs w:val="18"/>
                              <w:rtl/>
                            </w:rPr>
                            <w:t xml:space="preserve"> </w:t>
                          </w:r>
                          <w:r w:rsidR="00DB5F9A">
                            <w:rPr>
                              <w:rFonts w:asciiTheme="minorBidi" w:hAnsiTheme="minorBidi" w:cs="David" w:hint="cs"/>
                              <w:b/>
                              <w:bCs/>
                              <w:spacing w:val="60"/>
                              <w:sz w:val="18"/>
                              <w:szCs w:val="18"/>
                              <w:rtl/>
                            </w:rPr>
                            <w:t>1-9020-191-2020</w:t>
                          </w:r>
                        </w:p>
                        <w:p w:rsidR="003A3589" w:rsidRPr="004D59B7" w:rsidRDefault="003A3589" w:rsidP="00C731E5">
                          <w:pPr>
                            <w:autoSpaceDE w:val="0"/>
                            <w:autoSpaceDN w:val="0"/>
                            <w:adjustRightInd w:val="0"/>
                            <w:ind w:left="113" w:right="113"/>
                            <w:rPr>
                              <w:rFonts w:asciiTheme="minorBidi" w:hAnsiTheme="minorBidi" w:cs="David"/>
                              <w:b/>
                              <w:bCs/>
                              <w:spacing w:val="60"/>
                              <w:sz w:val="18"/>
                              <w:szCs w:val="18"/>
                              <w:rtl/>
                            </w:rPr>
                          </w:pPr>
                        </w:p>
                      </w:tc>
                    </w:tr>
                  </w:tbl>
                  <w:p w:rsidR="003A3589" w:rsidRPr="004D59B7" w:rsidRDefault="003A3589" w:rsidP="004D59B7">
                    <w:pPr>
                      <w:rPr>
                        <w:sz w:val="18"/>
                        <w:szCs w:val="18"/>
                        <w:rtl/>
                        <w:cs/>
                      </w:rPr>
                    </w:pPr>
                  </w:p>
                </w:txbxContent>
              </v:textbox>
            </v:shape>
          </w:pict>
        </mc:Fallback>
      </mc:AlternateContent>
    </w:r>
    <w:r w:rsidR="003A3589">
      <w:t xml:space="preserve"> </w:t>
    </w:r>
  </w:p>
  <w:p w:rsidR="003A3589" w:rsidRDefault="003A3589" w:rsidP="00850564">
    <w:pPr>
      <w:rPr>
        <w:rtl/>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04ABE"/>
    <w:multiLevelType w:val="hybridMultilevel"/>
    <w:tmpl w:val="4D74BA06"/>
    <w:styleLink w:val="ImportedStyle2"/>
    <w:lvl w:ilvl="0" w:tplc="05A2670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5D2A036">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57CDEC2">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2960D1C">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C688340">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FE6695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9DED3C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34C956E">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E38F8BE">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84D752A"/>
    <w:multiLevelType w:val="hybridMultilevel"/>
    <w:tmpl w:val="7B000BA0"/>
    <w:numStyleLink w:val="ImportedStyle3"/>
  </w:abstractNum>
  <w:abstractNum w:abstractNumId="2" w15:restartNumberingAfterBreak="0">
    <w:nsid w:val="27FD4762"/>
    <w:multiLevelType w:val="hybridMultilevel"/>
    <w:tmpl w:val="7B000BA0"/>
    <w:styleLink w:val="ImportedStyle3"/>
    <w:lvl w:ilvl="0" w:tplc="41DE55E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70A49C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480D55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896DFC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CFC9D2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4D4AEB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A6AAC2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D9E21D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39647E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42D6193"/>
    <w:multiLevelType w:val="hybridMultilevel"/>
    <w:tmpl w:val="4D74BA06"/>
    <w:numStyleLink w:val="ImportedStyle2"/>
  </w:abstractNum>
  <w:abstractNum w:abstractNumId="4" w15:restartNumberingAfterBreak="0">
    <w:nsid w:val="405544CA"/>
    <w:multiLevelType w:val="hybridMultilevel"/>
    <w:tmpl w:val="5DA04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DC4A1E"/>
    <w:multiLevelType w:val="hybridMultilevel"/>
    <w:tmpl w:val="332203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11D68A1"/>
    <w:multiLevelType w:val="hybridMultilevel"/>
    <w:tmpl w:val="5E507718"/>
    <w:numStyleLink w:val="ImportedStyle1"/>
  </w:abstractNum>
  <w:abstractNum w:abstractNumId="7" w15:restartNumberingAfterBreak="0">
    <w:nsid w:val="6F2076EA"/>
    <w:multiLevelType w:val="hybridMultilevel"/>
    <w:tmpl w:val="5E507718"/>
    <w:styleLink w:val="ImportedStyle1"/>
    <w:lvl w:ilvl="0" w:tplc="62FCD27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1D64624">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AC8950E">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CD295C2">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6208C10">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AEEDA5E">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CB447CE">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61C69F8">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682BBDC">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7CC73369"/>
    <w:multiLevelType w:val="hybridMultilevel"/>
    <w:tmpl w:val="17C424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4"/>
  </w:num>
  <w:num w:numId="3">
    <w:abstractNumId w:val="8"/>
  </w:num>
  <w:num w:numId="4">
    <w:abstractNumId w:val="7"/>
  </w:num>
  <w:num w:numId="5">
    <w:abstractNumId w:val="6"/>
  </w:num>
  <w:num w:numId="6">
    <w:abstractNumId w:val="6"/>
    <w:lvlOverride w:ilvl="0">
      <w:lvl w:ilvl="0" w:tplc="FA7E71C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38906722">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DFBCB3CA">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B9E41104">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0318E87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AB30C0FE">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85F2F8BE">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21C61E2C">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E1AE5A2A">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7">
    <w:abstractNumId w:val="0"/>
  </w:num>
  <w:num w:numId="8">
    <w:abstractNumId w:val="3"/>
  </w:num>
  <w:num w:numId="9">
    <w:abstractNumId w:val="3"/>
    <w:lvlOverride w:ilvl="0">
      <w:lvl w:ilvl="0" w:tplc="492A4A60">
        <w:start w:val="1"/>
        <w:numFmt w:val="bullet"/>
        <w:lvlText w:val="·"/>
        <w:lvlJc w:val="left"/>
        <w:pPr>
          <w:tabs>
            <w:tab w:val="left" w:pos="720"/>
          </w:tabs>
          <w:ind w:left="675" w:hanging="315"/>
        </w:pPr>
        <w:rPr>
          <w:rFonts w:ascii="Symbol" w:eastAsia="Symbol" w:hAnsi="Symbol" w:cs="Symbol"/>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1">
      <w:lvl w:ilvl="1" w:tplc="D0308210">
        <w:start w:val="1"/>
        <w:numFmt w:val="bullet"/>
        <w:lvlText w:val="o"/>
        <w:lvlJc w:val="left"/>
        <w:pPr>
          <w:tabs>
            <w:tab w:val="left" w:pos="720"/>
          </w:tabs>
          <w:ind w:left="139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2">
      <w:lvl w:ilvl="2" w:tplc="147EA54C">
        <w:start w:val="1"/>
        <w:numFmt w:val="bullet"/>
        <w:lvlText w:val="▪"/>
        <w:lvlJc w:val="left"/>
        <w:pPr>
          <w:tabs>
            <w:tab w:val="left" w:pos="720"/>
          </w:tabs>
          <w:ind w:left="211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3">
      <w:lvl w:ilvl="3" w:tplc="E9BA3CD0">
        <w:start w:val="1"/>
        <w:numFmt w:val="bullet"/>
        <w:lvlText w:val="·"/>
        <w:lvlJc w:val="left"/>
        <w:pPr>
          <w:tabs>
            <w:tab w:val="left" w:pos="720"/>
          </w:tabs>
          <w:ind w:left="2835" w:hanging="315"/>
        </w:pPr>
        <w:rPr>
          <w:rFonts w:ascii="Symbol" w:eastAsia="Symbol" w:hAnsi="Symbol" w:cs="Symbol"/>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4">
      <w:lvl w:ilvl="4" w:tplc="4AD43950">
        <w:start w:val="1"/>
        <w:numFmt w:val="bullet"/>
        <w:lvlText w:val="o"/>
        <w:lvlJc w:val="left"/>
        <w:pPr>
          <w:tabs>
            <w:tab w:val="left" w:pos="720"/>
          </w:tabs>
          <w:ind w:left="355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5">
      <w:lvl w:ilvl="5" w:tplc="06BA49C6">
        <w:start w:val="1"/>
        <w:numFmt w:val="bullet"/>
        <w:lvlText w:val="▪"/>
        <w:lvlJc w:val="left"/>
        <w:pPr>
          <w:tabs>
            <w:tab w:val="left" w:pos="720"/>
          </w:tabs>
          <w:ind w:left="427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6">
      <w:lvl w:ilvl="6" w:tplc="BDDC2636">
        <w:start w:val="1"/>
        <w:numFmt w:val="bullet"/>
        <w:lvlText w:val="·"/>
        <w:lvlJc w:val="left"/>
        <w:pPr>
          <w:tabs>
            <w:tab w:val="left" w:pos="720"/>
          </w:tabs>
          <w:ind w:left="4995" w:hanging="315"/>
        </w:pPr>
        <w:rPr>
          <w:rFonts w:ascii="Symbol" w:eastAsia="Symbol" w:hAnsi="Symbol" w:cs="Symbol"/>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7">
      <w:lvl w:ilvl="7" w:tplc="4B3E0AD2">
        <w:start w:val="1"/>
        <w:numFmt w:val="bullet"/>
        <w:lvlText w:val="o"/>
        <w:lvlJc w:val="left"/>
        <w:pPr>
          <w:tabs>
            <w:tab w:val="left" w:pos="720"/>
          </w:tabs>
          <w:ind w:left="571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lvlOverride w:ilvl="8">
      <w:lvl w:ilvl="8" w:tplc="98A20DC6">
        <w:start w:val="1"/>
        <w:numFmt w:val="bullet"/>
        <w:lvlText w:val="▪"/>
        <w:lvlJc w:val="left"/>
        <w:pPr>
          <w:tabs>
            <w:tab w:val="left" w:pos="720"/>
          </w:tabs>
          <w:ind w:left="6435" w:hanging="31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1"/>
          <w:szCs w:val="21"/>
          <w:highlight w:val="none"/>
          <w:vertAlign w:val="baseline"/>
        </w:rPr>
      </w:lvl>
    </w:lvlOverride>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adkjfihCq+I8QSEKKd4LTpxnnMwwQhI9D1+RgwMaqVScNnaIkWhhIVXu+MEqqrIh62dl2n7eXEaFmUZnWLOymA==" w:salt="5RqYNFy3xnmPTCFSp8Kv5Q=="/>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51631"/>
    <w:rsid w:val="00086AA3"/>
    <w:rsid w:val="000A0922"/>
    <w:rsid w:val="000C2985"/>
    <w:rsid w:val="000D1F07"/>
    <w:rsid w:val="000D32C3"/>
    <w:rsid w:val="000D36BF"/>
    <w:rsid w:val="000E1E14"/>
    <w:rsid w:val="000F3C8B"/>
    <w:rsid w:val="000F5DBC"/>
    <w:rsid w:val="001005DD"/>
    <w:rsid w:val="00116110"/>
    <w:rsid w:val="00132760"/>
    <w:rsid w:val="001424E0"/>
    <w:rsid w:val="001538E5"/>
    <w:rsid w:val="001D1C35"/>
    <w:rsid w:val="002201F3"/>
    <w:rsid w:val="00255E9A"/>
    <w:rsid w:val="00272B40"/>
    <w:rsid w:val="002812FC"/>
    <w:rsid w:val="002848C3"/>
    <w:rsid w:val="00295F70"/>
    <w:rsid w:val="002A61A9"/>
    <w:rsid w:val="002A692C"/>
    <w:rsid w:val="002C1CBA"/>
    <w:rsid w:val="002C68D5"/>
    <w:rsid w:val="002F192B"/>
    <w:rsid w:val="002F1BA9"/>
    <w:rsid w:val="0031164B"/>
    <w:rsid w:val="00327BEA"/>
    <w:rsid w:val="00350769"/>
    <w:rsid w:val="0036511A"/>
    <w:rsid w:val="00384DBA"/>
    <w:rsid w:val="00392097"/>
    <w:rsid w:val="003926BE"/>
    <w:rsid w:val="003A3589"/>
    <w:rsid w:val="003B30ED"/>
    <w:rsid w:val="003D619A"/>
    <w:rsid w:val="003E3D31"/>
    <w:rsid w:val="003E4A98"/>
    <w:rsid w:val="003F4580"/>
    <w:rsid w:val="003F7EB6"/>
    <w:rsid w:val="004176B4"/>
    <w:rsid w:val="00475D26"/>
    <w:rsid w:val="004D59B7"/>
    <w:rsid w:val="004E04EA"/>
    <w:rsid w:val="004E53EC"/>
    <w:rsid w:val="00505FCE"/>
    <w:rsid w:val="00507917"/>
    <w:rsid w:val="0054387F"/>
    <w:rsid w:val="005526F3"/>
    <w:rsid w:val="0055700C"/>
    <w:rsid w:val="00570886"/>
    <w:rsid w:val="00593252"/>
    <w:rsid w:val="00597C1B"/>
    <w:rsid w:val="005B0E40"/>
    <w:rsid w:val="005C397F"/>
    <w:rsid w:val="005E7170"/>
    <w:rsid w:val="005F0CF2"/>
    <w:rsid w:val="005F5D98"/>
    <w:rsid w:val="00613EFF"/>
    <w:rsid w:val="0062153C"/>
    <w:rsid w:val="006457E7"/>
    <w:rsid w:val="006463B3"/>
    <w:rsid w:val="0065530F"/>
    <w:rsid w:val="0065772D"/>
    <w:rsid w:val="00683D66"/>
    <w:rsid w:val="00687265"/>
    <w:rsid w:val="00694F5F"/>
    <w:rsid w:val="00697783"/>
    <w:rsid w:val="006A76C5"/>
    <w:rsid w:val="006C304C"/>
    <w:rsid w:val="006C620D"/>
    <w:rsid w:val="006D4473"/>
    <w:rsid w:val="006D7567"/>
    <w:rsid w:val="006F02C7"/>
    <w:rsid w:val="00735416"/>
    <w:rsid w:val="007425AE"/>
    <w:rsid w:val="00750546"/>
    <w:rsid w:val="007A494D"/>
    <w:rsid w:val="007B05CB"/>
    <w:rsid w:val="007C78D3"/>
    <w:rsid w:val="007F2F4F"/>
    <w:rsid w:val="007F7911"/>
    <w:rsid w:val="00811441"/>
    <w:rsid w:val="00825C60"/>
    <w:rsid w:val="0083208B"/>
    <w:rsid w:val="008370BA"/>
    <w:rsid w:val="00844AB2"/>
    <w:rsid w:val="00850564"/>
    <w:rsid w:val="00863CE1"/>
    <w:rsid w:val="008A6432"/>
    <w:rsid w:val="008C144A"/>
    <w:rsid w:val="008C2920"/>
    <w:rsid w:val="00900AE7"/>
    <w:rsid w:val="0090537C"/>
    <w:rsid w:val="00923714"/>
    <w:rsid w:val="00923773"/>
    <w:rsid w:val="00925D9C"/>
    <w:rsid w:val="0093550E"/>
    <w:rsid w:val="0094526C"/>
    <w:rsid w:val="009622B5"/>
    <w:rsid w:val="00966488"/>
    <w:rsid w:val="00967AB2"/>
    <w:rsid w:val="00971147"/>
    <w:rsid w:val="00973B46"/>
    <w:rsid w:val="009A545E"/>
    <w:rsid w:val="009B0A9D"/>
    <w:rsid w:val="009D3B03"/>
    <w:rsid w:val="009D513C"/>
    <w:rsid w:val="009E361F"/>
    <w:rsid w:val="00A26FA8"/>
    <w:rsid w:val="00A37E33"/>
    <w:rsid w:val="00A5021F"/>
    <w:rsid w:val="00A60E7A"/>
    <w:rsid w:val="00A92646"/>
    <w:rsid w:val="00AC5872"/>
    <w:rsid w:val="00AE35EF"/>
    <w:rsid w:val="00B1664D"/>
    <w:rsid w:val="00B332CD"/>
    <w:rsid w:val="00BE3345"/>
    <w:rsid w:val="00BE463B"/>
    <w:rsid w:val="00BF5318"/>
    <w:rsid w:val="00C078C0"/>
    <w:rsid w:val="00C1040D"/>
    <w:rsid w:val="00C244A9"/>
    <w:rsid w:val="00C35EEB"/>
    <w:rsid w:val="00C42DA8"/>
    <w:rsid w:val="00C45E49"/>
    <w:rsid w:val="00C731E5"/>
    <w:rsid w:val="00C93EDD"/>
    <w:rsid w:val="00C97D16"/>
    <w:rsid w:val="00CE6081"/>
    <w:rsid w:val="00D41199"/>
    <w:rsid w:val="00D81399"/>
    <w:rsid w:val="00D910A3"/>
    <w:rsid w:val="00D91283"/>
    <w:rsid w:val="00D9757D"/>
    <w:rsid w:val="00DB5F9A"/>
    <w:rsid w:val="00DC1CE3"/>
    <w:rsid w:val="00DD1CDA"/>
    <w:rsid w:val="00DE4F04"/>
    <w:rsid w:val="00DE5ECA"/>
    <w:rsid w:val="00DF76CF"/>
    <w:rsid w:val="00E07EC0"/>
    <w:rsid w:val="00E20CF0"/>
    <w:rsid w:val="00E22CF1"/>
    <w:rsid w:val="00E369A7"/>
    <w:rsid w:val="00E43B34"/>
    <w:rsid w:val="00E63B30"/>
    <w:rsid w:val="00E82F0D"/>
    <w:rsid w:val="00EC494E"/>
    <w:rsid w:val="00F00E85"/>
    <w:rsid w:val="00F02F5E"/>
    <w:rsid w:val="00F1560B"/>
    <w:rsid w:val="00F24D27"/>
    <w:rsid w:val="00F34BF5"/>
    <w:rsid w:val="00F52C77"/>
    <w:rsid w:val="00F52D84"/>
    <w:rsid w:val="00F71E6A"/>
    <w:rsid w:val="00F8228C"/>
    <w:rsid w:val="00F945B7"/>
    <w:rsid w:val="00F96172"/>
    <w:rsid w:val="00FB4A18"/>
    <w:rsid w:val="00FE12AB"/>
    <w:rsid w:val="00FF3DAB"/>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D70A7A"/>
  <w15:docId w15:val="{95CF4850-A200-4FC1-A139-7819A2AC5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2F5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ad">
    <w:name w:val="annotation text"/>
    <w:basedOn w:val="a"/>
    <w:link w:val="ae"/>
    <w:uiPriority w:val="99"/>
    <w:semiHidden/>
    <w:unhideWhenUsed/>
    <w:rsid w:val="002C68D5"/>
    <w:pPr>
      <w:spacing w:after="0" w:line="240" w:lineRule="auto"/>
    </w:pPr>
    <w:rPr>
      <w:rFonts w:ascii="Times New Roman" w:eastAsia="Times New Roman" w:hAnsi="Times New Roman" w:cs="Times New Roman"/>
      <w:sz w:val="20"/>
      <w:szCs w:val="20"/>
    </w:rPr>
  </w:style>
  <w:style w:type="character" w:customStyle="1" w:styleId="ae">
    <w:name w:val="טקסט הערה תו"/>
    <w:basedOn w:val="a0"/>
    <w:link w:val="ad"/>
    <w:uiPriority w:val="99"/>
    <w:semiHidden/>
    <w:rsid w:val="002C68D5"/>
    <w:rPr>
      <w:rFonts w:ascii="Times New Roman" w:eastAsia="Times New Roman" w:hAnsi="Times New Roman" w:cs="Times New Roman"/>
      <w:sz w:val="20"/>
      <w:szCs w:val="20"/>
    </w:rPr>
  </w:style>
  <w:style w:type="paragraph" w:styleId="NormalWeb">
    <w:name w:val="Normal (Web)"/>
    <w:basedOn w:val="a"/>
    <w:uiPriority w:val="99"/>
    <w:semiHidden/>
    <w:unhideWhenUsed/>
    <w:rsid w:val="00475D26"/>
    <w:rPr>
      <w:rFonts w:ascii="Times New Roman" w:hAnsi="Times New Roman" w:cs="Times New Roman"/>
      <w:sz w:val="24"/>
      <w:szCs w:val="24"/>
    </w:rPr>
  </w:style>
  <w:style w:type="paragraph" w:styleId="af">
    <w:name w:val="annotation subject"/>
    <w:basedOn w:val="ad"/>
    <w:next w:val="ad"/>
    <w:link w:val="af0"/>
    <w:uiPriority w:val="99"/>
    <w:semiHidden/>
    <w:unhideWhenUsed/>
    <w:rsid w:val="00475D26"/>
    <w:pPr>
      <w:spacing w:after="200"/>
    </w:pPr>
    <w:rPr>
      <w:rFonts w:asciiTheme="minorHAnsi" w:eastAsiaTheme="minorHAnsi" w:hAnsiTheme="minorHAnsi" w:cstheme="minorBidi"/>
      <w:b/>
      <w:bCs/>
    </w:rPr>
  </w:style>
  <w:style w:type="character" w:customStyle="1" w:styleId="af0">
    <w:name w:val="נושא הערה תו"/>
    <w:basedOn w:val="ae"/>
    <w:link w:val="af"/>
    <w:uiPriority w:val="99"/>
    <w:semiHidden/>
    <w:rsid w:val="00475D26"/>
    <w:rPr>
      <w:rFonts w:ascii="Times New Roman" w:eastAsia="Times New Roman" w:hAnsi="Times New Roman" w:cs="Times New Roman"/>
      <w:b/>
      <w:bCs/>
      <w:sz w:val="20"/>
      <w:szCs w:val="20"/>
    </w:rPr>
  </w:style>
  <w:style w:type="paragraph" w:styleId="af1">
    <w:name w:val="Revision"/>
    <w:hidden/>
    <w:uiPriority w:val="99"/>
    <w:semiHidden/>
    <w:rsid w:val="00507917"/>
    <w:pPr>
      <w:spacing w:after="0" w:line="240" w:lineRule="auto"/>
    </w:pPr>
  </w:style>
  <w:style w:type="paragraph" w:customStyle="1" w:styleId="Body">
    <w:name w:val="Body"/>
    <w:rsid w:val="00E22CF1"/>
    <w:pPr>
      <w:pBdr>
        <w:top w:val="nil"/>
        <w:left w:val="nil"/>
        <w:bottom w:val="nil"/>
        <w:right w:val="nil"/>
        <w:between w:val="nil"/>
        <w:bar w:val="nil"/>
      </w:pBdr>
      <w:bidi/>
    </w:pPr>
    <w:rPr>
      <w:rFonts w:ascii="Calibri" w:eastAsia="Calibri" w:hAnsi="Calibri" w:cs="Calibri"/>
      <w:color w:val="000000"/>
      <w:u w:color="000000"/>
      <w:bdr w:val="nil"/>
      <w14:textOutline w14:w="0" w14:cap="flat" w14:cmpd="sng" w14:algn="ctr">
        <w14:noFill/>
        <w14:prstDash w14:val="solid"/>
        <w14:bevel/>
      </w14:textOutline>
    </w:rPr>
  </w:style>
  <w:style w:type="table" w:customStyle="1" w:styleId="TableNormal">
    <w:name w:val="Table Normal"/>
    <w:rsid w:val="00F02F5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numbering" w:customStyle="1" w:styleId="ImportedStyle1">
    <w:name w:val="Imported Style 1"/>
    <w:rsid w:val="0031164B"/>
    <w:pPr>
      <w:numPr>
        <w:numId w:val="4"/>
      </w:numPr>
    </w:pPr>
  </w:style>
  <w:style w:type="numbering" w:customStyle="1" w:styleId="ImportedStyle2">
    <w:name w:val="Imported Style 2"/>
    <w:rsid w:val="00A37E33"/>
    <w:pPr>
      <w:numPr>
        <w:numId w:val="7"/>
      </w:numPr>
    </w:pPr>
  </w:style>
  <w:style w:type="numbering" w:customStyle="1" w:styleId="ImportedStyle3">
    <w:name w:val="Imported Style 3"/>
    <w:rsid w:val="006463B3"/>
    <w:pPr>
      <w:numPr>
        <w:numId w:val="10"/>
      </w:numPr>
    </w:pPr>
  </w:style>
  <w:style w:type="table" w:customStyle="1" w:styleId="TableNormal1">
    <w:name w:val="Table Normal1"/>
    <w:rsid w:val="005526F3"/>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Pages>
  <Words>3362</Words>
  <Characters>16811</Characters>
  <Application>Microsoft Office Word</Application>
  <DocSecurity>8</DocSecurity>
  <Lines>140</Lines>
  <Paragraphs>40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שרותי בריאות כללית</Company>
  <LinksUpToDate>false</LinksUpToDate>
  <CharactersWithSpaces>20133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28</cp:revision>
  <cp:lastPrinted>2017-03-14T07:38:00Z</cp:lastPrinted>
  <dcterms:created xsi:type="dcterms:W3CDTF">2020-02-02T10:23:00Z</dcterms:created>
  <dcterms:modified xsi:type="dcterms:W3CDTF">2020-03-08T10:53:00Z</dcterms:modified>
</cp:coreProperties>
</file>