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124C70" w:rsidRPr="00F00AF0" w:rsidTr="005568B7">
        <w:trPr>
          <w:trHeight w:val="20"/>
        </w:trPr>
        <w:tc>
          <w:tcPr>
            <w:tcW w:w="9014" w:type="dxa"/>
            <w:shd w:val="clear" w:color="auto" w:fill="FFFFFF" w:themeFill="background1"/>
          </w:tcPr>
          <w:p w:rsidR="00124C70" w:rsidRDefault="007C0720" w:rsidP="005568B7">
            <w:pPr>
              <w:pStyle w:val="ab"/>
              <w:bidi/>
              <w:jc w:val="right"/>
              <w:rPr>
                <w:noProof/>
                <w:sz w:val="22"/>
                <w:szCs w:val="22"/>
                <w:rtl/>
              </w:rPr>
            </w:pPr>
            <w:permStart w:id="1153529475" w:edGrp="everyone"/>
            <w:r>
              <w:rPr>
                <w:noProof/>
                <w:sz w:val="4"/>
                <w:szCs w:val="4"/>
                <w:rtl/>
              </w:rPr>
              <mc:AlternateContent>
                <mc:Choice Requires="wpg">
                  <w:drawing>
                    <wp:anchor distT="0" distB="0" distL="114300" distR="114300" simplePos="0" relativeHeight="251657728" behindDoc="0" locked="0" layoutInCell="1" allowOverlap="1" wp14:anchorId="5BB58703" wp14:editId="5E09559B">
                      <wp:simplePos x="0" y="0"/>
                      <wp:positionH relativeFrom="column">
                        <wp:posOffset>-45720</wp:posOffset>
                      </wp:positionH>
                      <wp:positionV relativeFrom="paragraph">
                        <wp:posOffset>11430</wp:posOffset>
                      </wp:positionV>
                      <wp:extent cx="5450840" cy="787400"/>
                      <wp:effectExtent l="0" t="0" r="16510" b="0"/>
                      <wp:wrapNone/>
                      <wp:docPr id="10"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11"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124C70" w:rsidRPr="001D4560" w:rsidRDefault="00124C70" w:rsidP="00124C70">
                                    <w:pPr>
                                      <w:jc w:val="center"/>
                                      <w:rPr>
                                        <w:rFonts w:cs="David"/>
                                        <w:sz w:val="18"/>
                                        <w:szCs w:val="18"/>
                                      </w:rPr>
                                    </w:pPr>
                                    <w:permStart w:id="71330899"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71330899"/>
                                  </w:p>
                                </w:txbxContent>
                              </wps:txbx>
                              <wps:bodyPr rot="0" vert="horz" wrap="square" lIns="91440" tIns="45720" rIns="91440" bIns="45720" anchor="t" anchorCtr="0" upright="1">
                                <a:noAutofit/>
                              </wps:bodyPr>
                            </wps:wsp>
                            <wpg:grpSp>
                              <wpg:cNvPr id="12" name="Group 21"/>
                              <wpg:cNvGrpSpPr>
                                <a:grpSpLocks/>
                              </wpg:cNvGrpSpPr>
                              <wpg:grpSpPr bwMode="auto">
                                <a:xfrm>
                                  <a:off x="1170" y="998"/>
                                  <a:ext cx="2304" cy="1240"/>
                                  <a:chOff x="1236" y="1175"/>
                                  <a:chExt cx="2304" cy="1240"/>
                                </a:xfrm>
                              </wpg:grpSpPr>
                              <wps:wsp>
                                <wps:cNvPr id="15"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9"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24C70" w:rsidRPr="00272B40" w:rsidRDefault="00124C70" w:rsidP="00124C70">
                                      <w:pPr>
                                        <w:pStyle w:val="ab"/>
                                        <w:bidi/>
                                        <w:jc w:val="center"/>
                                        <w:rPr>
                                          <w:sz w:val="16"/>
                                          <w:szCs w:val="16"/>
                                          <w:rtl/>
                                          <w:cs/>
                                        </w:rPr>
                                      </w:pPr>
                                      <w:permStart w:id="1194209137" w:edGrp="everyone"/>
                                      <w:r w:rsidRPr="00272B40">
                                        <w:rPr>
                                          <w:rFonts w:hint="cs"/>
                                          <w:sz w:val="16"/>
                                          <w:szCs w:val="16"/>
                                          <w:rtl/>
                                        </w:rPr>
                                        <w:t>מדבקת המטופל</w:t>
                                      </w:r>
                                      <w:permEnd w:id="1194209137"/>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BB58703" id="Group 23" o:spid="_x0000_s1026" style="position:absolute;margin-left:-3.6pt;margin-top:.9pt;width:429.2pt;height:62pt;z-index:25165772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">
                      <v:rect id="Rectangle 1" o:spid="_x0000_s1027"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">
                        <v:textbox>
                          <w:txbxContent>
                            <w:p w:rsidR="00124C70" w:rsidRPr="001D4560" w:rsidRDefault="00124C70" w:rsidP="00124C70">
                              <w:pPr>
                                <w:jc w:val="center"/>
                                <w:rPr>
                                  <w:rFonts w:cs="David"/>
                                  <w:sz w:val="18"/>
                                  <w:szCs w:val="18"/>
                                </w:rPr>
                              </w:pPr>
                              <w:permStart w:id="71330899"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71330899"/>
                            </w:p>
                          </w:txbxContent>
                        </v:textbox>
                      </v:rect>
                      <v:group id="Group 21" o:spid="_x0000_s102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rect id="Rectangle 34" o:spid="_x0000_s1029"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O4GwQAAANsAAAAPAAAAZHJzL2Rvd25yZXYueG1sRE9Ni8Iw&#10;EL0L/ocwwt401WVl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IrY7gb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30"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" stroked="f">
                          <v:textbox>
                            <w:txbxContent>
                              <w:p w:rsidR="00124C70" w:rsidRPr="00272B40" w:rsidRDefault="00124C70" w:rsidP="00124C70">
                                <w:pPr>
                                  <w:pStyle w:val="ab"/>
                                  <w:bidi/>
                                  <w:jc w:val="center"/>
                                  <w:rPr>
                                    <w:sz w:val="16"/>
                                    <w:szCs w:val="16"/>
                                    <w:rtl/>
                                    <w:cs/>
                                  </w:rPr>
                                </w:pPr>
                                <w:permStart w:id="1194209137" w:edGrp="everyone"/>
                                <w:r w:rsidRPr="00272B40">
                                  <w:rPr>
                                    <w:rFonts w:hint="cs"/>
                                    <w:sz w:val="16"/>
                                    <w:szCs w:val="16"/>
                                    <w:rtl/>
                                  </w:rPr>
                                  <w:t>מדבקת המטופל</w:t>
                                </w:r>
                                <w:permEnd w:id="1194209137"/>
                              </w:p>
                            </w:txbxContent>
                          </v:textbox>
                        </v:shape>
                      </v:group>
                    </v:group>
                  </w:pict>
                </mc:Fallback>
              </mc:AlternateContent>
            </w:r>
          </w:p>
          <w:p w:rsidR="00124C70" w:rsidRDefault="00124C70" w:rsidP="005568B7">
            <w:pPr>
              <w:pStyle w:val="ab"/>
              <w:bidi/>
              <w:jc w:val="right"/>
              <w:rPr>
                <w:sz w:val="22"/>
                <w:szCs w:val="22"/>
                <w:rtl/>
              </w:rPr>
            </w:pPr>
          </w:p>
          <w:p w:rsidR="00124C70" w:rsidRPr="00F00AF0" w:rsidRDefault="00124C70" w:rsidP="005568B7">
            <w:pPr>
              <w:pStyle w:val="ab"/>
              <w:bidi/>
              <w:jc w:val="right"/>
              <w:rPr>
                <w:sz w:val="22"/>
                <w:szCs w:val="22"/>
                <w:rtl/>
              </w:rPr>
            </w:pPr>
          </w:p>
        </w:tc>
      </w:tr>
    </w:tbl>
    <w:permEnd w:id="1153529475"/>
    <w:p w:rsidR="006D4473" w:rsidRDefault="003926BE" w:rsidP="003602C6">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3602C6">
        <w:rPr>
          <w:rFonts w:ascii="David" w:hAnsi="David" w:hint="cs"/>
          <w:sz w:val="22"/>
          <w:szCs w:val="22"/>
          <w:rtl/>
        </w:rPr>
        <w:t>10</w:t>
      </w:r>
      <w:r w:rsidR="006D4473">
        <w:rPr>
          <w:rFonts w:ascii="David" w:hAnsi="David" w:hint="cs"/>
          <w:sz w:val="22"/>
          <w:szCs w:val="22"/>
          <w:rtl/>
        </w:rPr>
        <w:t>/1</w:t>
      </w:r>
      <w:r w:rsidR="00824109">
        <w:rPr>
          <w:rFonts w:ascii="David" w:hAnsi="David" w:hint="cs"/>
          <w:sz w:val="22"/>
          <w:szCs w:val="22"/>
          <w:rtl/>
        </w:rPr>
        <w:t>9</w:t>
      </w:r>
    </w:p>
    <w:p w:rsidR="00750546" w:rsidRPr="006C304C" w:rsidRDefault="007C0720" w:rsidP="006D4473">
      <w:pPr>
        <w:pStyle w:val="ab"/>
        <w:bidi/>
        <w:jc w:val="center"/>
        <w:rPr>
          <w:rFonts w:ascii="David" w:hAnsi="David"/>
          <w:sz w:val="22"/>
          <w:szCs w:val="22"/>
          <w:rtl/>
        </w:rPr>
      </w:pPr>
      <w:r>
        <w:rPr>
          <w:rFonts w:ascii="David" w:hAnsi="David"/>
          <w:b/>
          <w:bCs/>
          <w:noProof/>
          <w:sz w:val="22"/>
          <w:szCs w:val="22"/>
          <w:rtl/>
        </w:rPr>
        <mc:AlternateContent>
          <mc:Choice Requires="wps">
            <w:drawing>
              <wp:anchor distT="0" distB="0" distL="114300" distR="114300" simplePos="0" relativeHeight="251656704" behindDoc="0" locked="0" layoutInCell="1" allowOverlap="1" wp14:anchorId="2725FB25" wp14:editId="77207A21">
                <wp:simplePos x="0" y="0"/>
                <wp:positionH relativeFrom="column">
                  <wp:posOffset>27940</wp:posOffset>
                </wp:positionH>
                <wp:positionV relativeFrom="paragraph">
                  <wp:posOffset>163195</wp:posOffset>
                </wp:positionV>
                <wp:extent cx="5661660" cy="626110"/>
                <wp:effectExtent l="5080" t="7620" r="10160" b="13970"/>
                <wp:wrapNone/>
                <wp:docPr id="9"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661660" cy="626110"/>
                        </a:xfrm>
                        <a:prstGeom prst="rect">
                          <a:avLst/>
                        </a:prstGeom>
                        <a:noFill/>
                        <a:ln w="9525">
                          <a:solidFill>
                            <a:schemeClr val="tx1">
                              <a:lumMod val="100000"/>
                              <a:lumOff val="0"/>
                            </a:schemeClr>
                          </a:solidFill>
                          <a:prstDash val="dashDot"/>
                          <a:miter lim="800000"/>
                          <a:headEnd/>
                          <a:tailEnd/>
                        </a:ln>
                        <a:extLst>
                          <a:ext uri="{909E8E84-426E-40DD-AFC4-6F175D3DCCD1}">
                            <a14:hiddenFill xmlns:a14="http://schemas.microsoft.com/office/drawing/2010/main">
                              <a:solidFill>
                                <a:schemeClr val="accent1">
                                  <a:lumMod val="20000"/>
                                  <a:lumOff val="80000"/>
                                </a:schemeClr>
                              </a:solidFill>
                            </a14:hiddenFill>
                          </a:ext>
                        </a:extLst>
                      </wps:spPr>
                      <wps:txbx>
                        <w:txbxContent>
                          <w:p w:rsidR="009510EF" w:rsidRPr="006B604B" w:rsidRDefault="003602C6" w:rsidP="009510EF">
                            <w:pPr>
                              <w:pStyle w:val="3"/>
                              <w:spacing w:line="276" w:lineRule="auto"/>
                              <w:jc w:val="center"/>
                              <w:rPr>
                                <w:rFonts w:ascii="Calibri" w:eastAsia="Calibri" w:hAnsi="Calibri"/>
                                <w:b/>
                                <w:bCs/>
                                <w:sz w:val="25"/>
                                <w:szCs w:val="25"/>
                                <w:rtl/>
                                <w:lang w:eastAsia="en-US"/>
                              </w:rPr>
                            </w:pPr>
                            <w:r>
                              <w:rPr>
                                <w:rFonts w:ascii="David" w:hAnsi="David" w:hint="cs"/>
                                <w:b/>
                                <w:bCs/>
                                <w:sz w:val="32"/>
                                <w:szCs w:val="32"/>
                                <w:rtl/>
                              </w:rPr>
                              <w:t xml:space="preserve">טיפול בלייזר ברשתית </w:t>
                            </w:r>
                            <w:r w:rsidRPr="005F40F5">
                              <w:rPr>
                                <w:rFonts w:ascii="David" w:hAnsi="David" w:hint="cs"/>
                                <w:b/>
                                <w:bCs/>
                                <w:sz w:val="32"/>
                                <w:szCs w:val="32"/>
                                <w:u w:val="single"/>
                                <w:rtl/>
                              </w:rPr>
                              <w:t>למעט</w:t>
                            </w:r>
                            <w:r>
                              <w:rPr>
                                <w:rFonts w:ascii="David" w:hAnsi="David" w:hint="cs"/>
                                <w:b/>
                                <w:bCs/>
                                <w:sz w:val="32"/>
                                <w:szCs w:val="32"/>
                                <w:rtl/>
                              </w:rPr>
                              <w:t xml:space="preserve"> קרע</w:t>
                            </w:r>
                            <w:r w:rsidR="009510EF">
                              <w:rPr>
                                <w:rFonts w:ascii="David" w:hAnsi="David" w:hint="cs"/>
                                <w:b/>
                                <w:bCs/>
                                <w:sz w:val="32"/>
                                <w:szCs w:val="32"/>
                                <w:rtl/>
                                <w:cs/>
                              </w:rPr>
                              <w:t xml:space="preserve"> </w:t>
                            </w:r>
                            <w:r w:rsidR="009510EF">
                              <w:rPr>
                                <w:rFonts w:ascii="David" w:hAnsi="David"/>
                                <w:b/>
                                <w:bCs/>
                                <w:sz w:val="32"/>
                                <w:szCs w:val="32"/>
                                <w:rtl/>
                                <w:cs/>
                              </w:rPr>
                              <w:br/>
                            </w:r>
                            <w:r w:rsidR="009510EF">
                              <w:rPr>
                                <w:rFonts w:ascii="David" w:hAnsi="David" w:hint="cs"/>
                                <w:b/>
                                <w:bCs/>
                                <w:sz w:val="32"/>
                                <w:szCs w:val="32"/>
                                <w:rtl/>
                                <w:cs/>
                              </w:rPr>
                              <w:t xml:space="preserve"> </w:t>
                            </w:r>
                            <w:r w:rsidR="009510EF">
                              <w:rPr>
                                <w:rFonts w:ascii="David" w:eastAsia="Calibri" w:hAnsi="David"/>
                                <w:b/>
                                <w:bCs/>
                                <w:sz w:val="25"/>
                                <w:szCs w:val="25"/>
                                <w:lang w:eastAsia="en-US"/>
                              </w:rPr>
                              <w:t xml:space="preserve">SCATTER / FOCAL RETINAL LASER TREATMENT </w:t>
                            </w:r>
                          </w:p>
                          <w:p w:rsidR="00554743" w:rsidRPr="006C304C" w:rsidRDefault="00554743" w:rsidP="002A61A9">
                            <w:pPr>
                              <w:jc w:val="center"/>
                              <w:rPr>
                                <w:rFonts w:ascii="David" w:hAnsi="David" w:cs="David"/>
                                <w:b/>
                                <w:bCs/>
                                <w:sz w:val="32"/>
                                <w:szCs w:val="32"/>
                                <w:rtl/>
                                <w:cs/>
                              </w:rPr>
                            </w:pPr>
                          </w:p>
                        </w:txbxContent>
                      </wps:txbx>
                      <wps:bodyPr rot="0" vert="horz" wrap="square" lIns="91440" tIns="18000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725FB25" id="תיבת טקסט 2" o:spid="_x0000_s1031" type="#_x0000_t202" style="position:absolute;left:0;text-align:left;margin-left:2.2pt;margin-top:12.85pt;width:445.8pt;height:49.3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" filled="f" fillcolor="#dbe5f1 [660]" strokecolor="black [3213]">
                <v:stroke dashstyle="dashDot"/>
                <v:textbox inset=",5mm">
                  <w:txbxContent>
                    <w:p w:rsidR="009510EF" w:rsidRPr="006B604B" w:rsidRDefault="003602C6" w:rsidP="009510EF">
                      <w:pPr>
                        <w:pStyle w:val="3"/>
                        <w:spacing w:line="276" w:lineRule="auto"/>
                        <w:jc w:val="center"/>
                        <w:rPr>
                          <w:rFonts w:ascii="Calibri" w:eastAsia="Calibri" w:hAnsi="Calibri"/>
                          <w:b/>
                          <w:bCs/>
                          <w:sz w:val="25"/>
                          <w:szCs w:val="25"/>
                          <w:rtl/>
                          <w:lang w:eastAsia="en-US"/>
                        </w:rPr>
                      </w:pPr>
                      <w:r>
                        <w:rPr>
                          <w:rFonts w:ascii="David" w:hAnsi="David" w:hint="cs"/>
                          <w:b/>
                          <w:bCs/>
                          <w:sz w:val="32"/>
                          <w:szCs w:val="32"/>
                          <w:rtl/>
                        </w:rPr>
                        <w:t xml:space="preserve">טיפול בלייזר ברשתית </w:t>
                      </w:r>
                      <w:r w:rsidRPr="005F40F5">
                        <w:rPr>
                          <w:rFonts w:ascii="David" w:hAnsi="David" w:hint="cs"/>
                          <w:b/>
                          <w:bCs/>
                          <w:sz w:val="32"/>
                          <w:szCs w:val="32"/>
                          <w:u w:val="single"/>
                          <w:rtl/>
                        </w:rPr>
                        <w:t>למעט</w:t>
                      </w:r>
                      <w:r>
                        <w:rPr>
                          <w:rFonts w:ascii="David" w:hAnsi="David" w:hint="cs"/>
                          <w:b/>
                          <w:bCs/>
                          <w:sz w:val="32"/>
                          <w:szCs w:val="32"/>
                          <w:rtl/>
                        </w:rPr>
                        <w:t xml:space="preserve"> קרע</w:t>
                      </w:r>
                      <w:r w:rsidR="009510EF">
                        <w:rPr>
                          <w:rFonts w:ascii="David" w:hAnsi="David" w:hint="cs"/>
                          <w:b/>
                          <w:bCs/>
                          <w:sz w:val="32"/>
                          <w:szCs w:val="32"/>
                          <w:rtl/>
                          <w:cs/>
                        </w:rPr>
                        <w:t xml:space="preserve"> </w:t>
                      </w:r>
                      <w:r w:rsidR="009510EF">
                        <w:rPr>
                          <w:rFonts w:ascii="David" w:hAnsi="David"/>
                          <w:b/>
                          <w:bCs/>
                          <w:sz w:val="32"/>
                          <w:szCs w:val="32"/>
                          <w:rtl/>
                          <w:cs/>
                        </w:rPr>
                        <w:br/>
                      </w:r>
                      <w:r w:rsidR="009510EF">
                        <w:rPr>
                          <w:rFonts w:ascii="David" w:hAnsi="David" w:hint="cs"/>
                          <w:b/>
                          <w:bCs/>
                          <w:sz w:val="32"/>
                          <w:szCs w:val="32"/>
                          <w:rtl/>
                          <w:cs/>
                        </w:rPr>
                        <w:t xml:space="preserve"> </w:t>
                      </w:r>
                      <w:r w:rsidR="009510EF">
                        <w:rPr>
                          <w:rFonts w:ascii="David" w:eastAsia="Calibri" w:hAnsi="David"/>
                          <w:b/>
                          <w:bCs/>
                          <w:sz w:val="25"/>
                          <w:szCs w:val="25"/>
                          <w:lang w:eastAsia="en-US"/>
                        </w:rPr>
                        <w:t xml:space="preserve">SCATTER / FOCAL RETINAL LASER TREATMENT </w:t>
                      </w:r>
                    </w:p>
                    <w:p w:rsidR="00554743" w:rsidRPr="006C304C" w:rsidRDefault="00554743" w:rsidP="002A61A9">
                      <w:pPr>
                        <w:jc w:val="center"/>
                        <w:rPr>
                          <w:rFonts w:ascii="David" w:hAnsi="David" w:cs="David"/>
                          <w:b/>
                          <w:bCs/>
                          <w:sz w:val="32"/>
                          <w:szCs w:val="32"/>
                          <w:rtl/>
                          <w:cs/>
                        </w:rPr>
                      </w:pPr>
                    </w:p>
                  </w:txbxContent>
                </v:textbox>
              </v:shape>
            </w:pict>
          </mc:Fallback>
        </mc:AlternateContent>
      </w:r>
      <w:r w:rsidR="0090537C" w:rsidRPr="006C304C">
        <w:rPr>
          <w:rFonts w:ascii="David" w:hAnsi="David"/>
          <w:sz w:val="22"/>
          <w:szCs w:val="22"/>
          <w:rtl/>
        </w:rPr>
        <w:t>טופ</w:t>
      </w:r>
      <w:permStart w:id="1037595853" w:edGrp="everyone"/>
      <w:permEnd w:id="1037595853"/>
      <w:r w:rsidR="0090537C" w:rsidRPr="006C304C">
        <w:rPr>
          <w:rFonts w:ascii="David" w:hAnsi="David"/>
          <w:sz w:val="22"/>
          <w:szCs w:val="22"/>
          <w:rtl/>
        </w:rPr>
        <w:t>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9510EF" w:rsidRPr="009510EF" w:rsidRDefault="009510EF" w:rsidP="009510EF">
      <w:pPr>
        <w:pStyle w:val="ab"/>
        <w:bidi/>
        <w:spacing w:line="240" w:lineRule="auto"/>
        <w:rPr>
          <w:rFonts w:ascii="David" w:hAnsi="David"/>
          <w:spacing w:val="0"/>
          <w:sz w:val="24"/>
          <w:szCs w:val="24"/>
          <w:rtl/>
        </w:rPr>
      </w:pPr>
      <w:r w:rsidRPr="009510EF">
        <w:rPr>
          <w:rFonts w:ascii="David" w:hAnsi="David" w:hint="cs"/>
          <w:spacing w:val="0"/>
          <w:sz w:val="24"/>
          <w:szCs w:val="24"/>
          <w:rtl/>
        </w:rPr>
        <w:t>מטרת הטיפול בלייזר ברשתית</w:t>
      </w:r>
      <w:r w:rsidR="00723BF9">
        <w:rPr>
          <w:rFonts w:ascii="David" w:hAnsi="David" w:hint="cs"/>
          <w:spacing w:val="0"/>
          <w:sz w:val="24"/>
          <w:szCs w:val="24"/>
          <w:rtl/>
        </w:rPr>
        <w:t>, למעט קרע,</w:t>
      </w:r>
      <w:r w:rsidRPr="009510EF">
        <w:rPr>
          <w:rFonts w:ascii="David" w:hAnsi="David" w:hint="cs"/>
          <w:spacing w:val="0"/>
          <w:sz w:val="24"/>
          <w:szCs w:val="24"/>
          <w:rtl/>
        </w:rPr>
        <w:t xml:space="preserve"> הינה להפחית את הסיכון להידרדרות נוספת בראייה עד כדי אובדן ראיה חמור כתוצאה מכלי דם פתולוגיים אשר משגשגים ברשתית ו/או דלף מכלי דם. </w:t>
      </w:r>
    </w:p>
    <w:p w:rsidR="009510EF" w:rsidRPr="009510EF" w:rsidRDefault="009510EF" w:rsidP="00723BF9">
      <w:pPr>
        <w:pStyle w:val="ab"/>
        <w:bidi/>
        <w:spacing w:line="240" w:lineRule="auto"/>
        <w:rPr>
          <w:rFonts w:ascii="David" w:hAnsi="David"/>
          <w:spacing w:val="0"/>
          <w:sz w:val="24"/>
          <w:szCs w:val="24"/>
          <w:rtl/>
        </w:rPr>
      </w:pPr>
      <w:r w:rsidRPr="009510EF">
        <w:rPr>
          <w:rFonts w:ascii="David" w:hAnsi="David" w:hint="cs"/>
          <w:spacing w:val="0"/>
          <w:sz w:val="24"/>
          <w:szCs w:val="24"/>
          <w:rtl/>
        </w:rPr>
        <w:t>הרשתית יכולה להיפגע ממגוון מחלות הגורמות לירידה בחדות ובאיכות הראיה ובשדה הראיה, ביניה</w:t>
      </w:r>
      <w:r>
        <w:rPr>
          <w:rFonts w:ascii="David" w:hAnsi="David" w:hint="cs"/>
          <w:spacing w:val="0"/>
          <w:sz w:val="24"/>
          <w:szCs w:val="24"/>
          <w:rtl/>
        </w:rPr>
        <w:t>ן</w:t>
      </w:r>
      <w:r w:rsidRPr="009510EF">
        <w:rPr>
          <w:rFonts w:ascii="David" w:hAnsi="David" w:hint="cs"/>
          <w:spacing w:val="0"/>
          <w:sz w:val="24"/>
          <w:szCs w:val="24"/>
          <w:rtl/>
        </w:rPr>
        <w:t xml:space="preserve">: </w:t>
      </w:r>
      <w:proofErr w:type="spellStart"/>
      <w:r w:rsidRPr="009510EF">
        <w:rPr>
          <w:rFonts w:ascii="David" w:hAnsi="David" w:hint="cs"/>
          <w:spacing w:val="0"/>
          <w:sz w:val="24"/>
          <w:szCs w:val="24"/>
          <w:rtl/>
        </w:rPr>
        <w:t>רטינופטיה</w:t>
      </w:r>
      <w:proofErr w:type="spellEnd"/>
      <w:r w:rsidRPr="009510EF">
        <w:rPr>
          <w:rFonts w:ascii="David" w:hAnsi="David" w:hint="cs"/>
          <w:spacing w:val="0"/>
          <w:sz w:val="24"/>
          <w:szCs w:val="24"/>
          <w:rtl/>
        </w:rPr>
        <w:t xml:space="preserve"> סוכרתית וחסימות ומחלות אחרות של כלי דם ברשתית. במצבים אלו עלולה להתרחש צמיחה של כלי דם אשר יכולים לגרום לדימום ברשתית ו/או בחלל הזגוגית, היווצרות של רקמת צלקת ברשתית ו/או דלף של נוזל מכלי דם אל תוך הרשתית ויצירה של בצקת במרכז הראיה (מקולה) ו/או בהיקף. </w:t>
      </w:r>
    </w:p>
    <w:p w:rsidR="009510EF" w:rsidRPr="009510EF" w:rsidRDefault="009510EF" w:rsidP="009510EF">
      <w:pPr>
        <w:pStyle w:val="ab"/>
        <w:bidi/>
        <w:spacing w:line="240" w:lineRule="auto"/>
        <w:rPr>
          <w:rFonts w:ascii="David" w:hAnsi="David"/>
          <w:spacing w:val="0"/>
          <w:sz w:val="24"/>
          <w:szCs w:val="24"/>
          <w:rtl/>
        </w:rPr>
      </w:pPr>
      <w:r w:rsidRPr="009510EF">
        <w:rPr>
          <w:rFonts w:ascii="David" w:hAnsi="David" w:hint="cs"/>
          <w:spacing w:val="0"/>
          <w:sz w:val="24"/>
          <w:szCs w:val="24"/>
          <w:rtl/>
        </w:rPr>
        <w:t>בצקת במרכז הראיה, הינה הסיבה הנפוצה ביותר לירידה בראייה בחולי סכרת ומחלות כלי דם אחרות ברשתית.</w:t>
      </w:r>
    </w:p>
    <w:p w:rsidR="009510EF" w:rsidRPr="009510EF" w:rsidRDefault="009510EF" w:rsidP="009510EF">
      <w:pPr>
        <w:pStyle w:val="ab"/>
        <w:bidi/>
        <w:spacing w:line="240" w:lineRule="auto"/>
        <w:rPr>
          <w:rFonts w:ascii="David" w:hAnsi="David"/>
          <w:spacing w:val="0"/>
          <w:sz w:val="24"/>
          <w:szCs w:val="24"/>
          <w:rtl/>
        </w:rPr>
      </w:pPr>
      <w:r w:rsidRPr="009510EF">
        <w:rPr>
          <w:rFonts w:ascii="David" w:hAnsi="David" w:hint="cs"/>
          <w:spacing w:val="0"/>
          <w:sz w:val="24"/>
          <w:szCs w:val="24"/>
          <w:rtl/>
        </w:rPr>
        <w:t xml:space="preserve">הטיפול בלייזר ניתן בד"כ בהרדמה מקומית דרך עדשה שמוצמדת לעין. תוך כדי </w:t>
      </w:r>
      <w:r w:rsidR="003B560F">
        <w:rPr>
          <w:rFonts w:ascii="David" w:hAnsi="David" w:hint="cs"/>
          <w:spacing w:val="0"/>
          <w:sz w:val="24"/>
          <w:szCs w:val="24"/>
          <w:rtl/>
        </w:rPr>
        <w:t>ה</w:t>
      </w:r>
      <w:r w:rsidRPr="009510EF">
        <w:rPr>
          <w:rFonts w:ascii="David" w:hAnsi="David" w:hint="cs"/>
          <w:spacing w:val="0"/>
          <w:sz w:val="24"/>
          <w:szCs w:val="24"/>
          <w:rtl/>
        </w:rPr>
        <w:t>טיפול קרני האור מכוונות לתוך העין ויוצרות תגובת חום אשר גורמת לכוויה ברשתית</w:t>
      </w:r>
      <w:r w:rsidR="003B560F">
        <w:rPr>
          <w:rFonts w:ascii="David" w:hAnsi="David" w:hint="cs"/>
          <w:spacing w:val="0"/>
          <w:sz w:val="24"/>
          <w:szCs w:val="24"/>
          <w:rtl/>
        </w:rPr>
        <w:t>,</w:t>
      </w:r>
      <w:r w:rsidRPr="009510EF">
        <w:rPr>
          <w:rFonts w:ascii="David" w:hAnsi="David" w:hint="cs"/>
          <w:spacing w:val="0"/>
          <w:sz w:val="24"/>
          <w:szCs w:val="24"/>
          <w:rtl/>
        </w:rPr>
        <w:t xml:space="preserve"> בטיפול המכוון להיקף</w:t>
      </w:r>
      <w:r w:rsidR="003B560F">
        <w:rPr>
          <w:rFonts w:ascii="David" w:hAnsi="David" w:hint="cs"/>
          <w:spacing w:val="0"/>
          <w:sz w:val="24"/>
          <w:szCs w:val="24"/>
          <w:rtl/>
        </w:rPr>
        <w:t xml:space="preserve"> </w:t>
      </w:r>
      <w:r w:rsidRPr="009510EF">
        <w:rPr>
          <w:rFonts w:ascii="David" w:hAnsi="David" w:hint="cs"/>
          <w:spacing w:val="0"/>
          <w:sz w:val="24"/>
          <w:szCs w:val="24"/>
          <w:rtl/>
        </w:rPr>
        <w:t xml:space="preserve">- </w:t>
      </w:r>
      <w:r w:rsidRPr="009510EF">
        <w:rPr>
          <w:rFonts w:ascii="David" w:hAnsi="David" w:hint="cs"/>
          <w:spacing w:val="0"/>
          <w:sz w:val="24"/>
          <w:szCs w:val="24"/>
        </w:rPr>
        <w:t>SCATTER</w:t>
      </w:r>
      <w:r w:rsidRPr="009510EF">
        <w:rPr>
          <w:rFonts w:ascii="David" w:hAnsi="David" w:hint="cs"/>
          <w:spacing w:val="0"/>
          <w:sz w:val="24"/>
          <w:szCs w:val="24"/>
          <w:rtl/>
        </w:rPr>
        <w:t xml:space="preserve"> וסגירה של כלי דם דולפים בטיפול המכוון למרכז הראיה.</w:t>
      </w:r>
    </w:p>
    <w:p w:rsidR="009510EF" w:rsidRDefault="009510EF" w:rsidP="005F267F">
      <w:pPr>
        <w:pStyle w:val="ab"/>
        <w:bidi/>
        <w:spacing w:line="240" w:lineRule="auto"/>
        <w:rPr>
          <w:rFonts w:ascii="David" w:hAnsi="David"/>
          <w:spacing w:val="0"/>
          <w:sz w:val="24"/>
          <w:szCs w:val="24"/>
          <w:rtl/>
        </w:rPr>
      </w:pPr>
      <w:r w:rsidRPr="009510EF">
        <w:rPr>
          <w:rFonts w:ascii="David" w:hAnsi="David" w:hint="cs"/>
          <w:spacing w:val="0"/>
          <w:sz w:val="24"/>
          <w:szCs w:val="24"/>
          <w:rtl/>
        </w:rPr>
        <w:t xml:space="preserve">הטיפול בלייזר מבוצע בתדירות, בהיקף ובעוצמה המותאמים למחלתו של </w:t>
      </w:r>
      <w:r w:rsidR="003B560F">
        <w:rPr>
          <w:rFonts w:ascii="David" w:hAnsi="David" w:hint="cs"/>
          <w:spacing w:val="0"/>
          <w:sz w:val="24"/>
          <w:szCs w:val="24"/>
          <w:rtl/>
        </w:rPr>
        <w:t>המטופל</w:t>
      </w:r>
      <w:r w:rsidRPr="009510EF">
        <w:rPr>
          <w:rFonts w:ascii="David" w:hAnsi="David" w:hint="cs"/>
          <w:spacing w:val="0"/>
          <w:sz w:val="24"/>
          <w:szCs w:val="24"/>
          <w:rtl/>
        </w:rPr>
        <w:t xml:space="preserve">, אחת למספר שבועות- חודשים, על פי שיקול דעתו של הרופא. לעיתים נדרש יותר מטיפול אחד. </w:t>
      </w:r>
    </w:p>
    <w:p w:rsidR="009510EF" w:rsidRPr="009510EF" w:rsidRDefault="009510EF" w:rsidP="003B560F">
      <w:pPr>
        <w:pStyle w:val="ab"/>
        <w:bidi/>
        <w:spacing w:line="240" w:lineRule="auto"/>
        <w:rPr>
          <w:rFonts w:ascii="David" w:hAnsi="David"/>
          <w:spacing w:val="0"/>
          <w:sz w:val="24"/>
          <w:szCs w:val="24"/>
          <w:rtl/>
        </w:rPr>
      </w:pPr>
      <w:r>
        <w:rPr>
          <w:rFonts w:ascii="David" w:hAnsi="David" w:hint="cs"/>
          <w:spacing w:val="0"/>
          <w:sz w:val="24"/>
          <w:szCs w:val="24"/>
          <w:rtl/>
        </w:rPr>
        <w:t xml:space="preserve">באחריות </w:t>
      </w:r>
      <w:r w:rsidR="003B560F">
        <w:rPr>
          <w:rFonts w:ascii="David" w:hAnsi="David" w:hint="cs"/>
          <w:spacing w:val="0"/>
          <w:sz w:val="24"/>
          <w:szCs w:val="24"/>
          <w:rtl/>
        </w:rPr>
        <w:t>המטופל</w:t>
      </w:r>
      <w:r w:rsidRPr="009510EF">
        <w:rPr>
          <w:rFonts w:ascii="David" w:hAnsi="David" w:hint="cs"/>
          <w:spacing w:val="0"/>
          <w:sz w:val="24"/>
          <w:szCs w:val="24"/>
          <w:rtl/>
        </w:rPr>
        <w:t xml:space="preserve"> להקפיד על המשך מעקב מסודר בכדי להעריך את התגובה לטיפול</w:t>
      </w:r>
      <w:r w:rsidR="003B560F">
        <w:rPr>
          <w:rFonts w:ascii="David" w:hAnsi="David" w:hint="cs"/>
          <w:spacing w:val="0"/>
          <w:sz w:val="24"/>
          <w:szCs w:val="24"/>
          <w:rtl/>
        </w:rPr>
        <w:t xml:space="preserve">, </w:t>
      </w:r>
      <w:r w:rsidRPr="009510EF">
        <w:rPr>
          <w:rFonts w:ascii="David" w:hAnsi="David" w:hint="cs"/>
          <w:spacing w:val="0"/>
          <w:sz w:val="24"/>
          <w:szCs w:val="24"/>
          <w:rtl/>
        </w:rPr>
        <w:t>את מצב המחלה ברשתית והצורך בטיפולים נוספים לרבות, לייזר, הזרקות תוך עיניות וניתוחים.</w:t>
      </w:r>
    </w:p>
    <w:p w:rsidR="00750546" w:rsidRPr="001B579C" w:rsidRDefault="0090537C" w:rsidP="001B579C">
      <w:pPr>
        <w:pStyle w:val="ab"/>
        <w:bidi/>
        <w:spacing w:line="240" w:lineRule="auto"/>
        <w:rPr>
          <w:rFonts w:ascii="David" w:hAnsi="David"/>
          <w:sz w:val="24"/>
          <w:szCs w:val="24"/>
          <w:rtl/>
        </w:rPr>
      </w:pPr>
      <w:r w:rsidRPr="001B579C">
        <w:rPr>
          <w:rFonts w:ascii="David" w:hAnsi="David"/>
          <w:spacing w:val="0"/>
          <w:sz w:val="24"/>
          <w:szCs w:val="24"/>
          <w:rtl/>
        </w:rPr>
        <w:t>צורת</w:t>
      </w:r>
      <w:r w:rsidRPr="001B579C">
        <w:rPr>
          <w:rFonts w:ascii="David" w:hAnsi="David"/>
          <w:spacing w:val="0"/>
          <w:sz w:val="24"/>
          <w:szCs w:val="24"/>
        </w:rPr>
        <w:t xml:space="preserve"> </w:t>
      </w:r>
      <w:r w:rsidRPr="001B579C">
        <w:rPr>
          <w:rFonts w:ascii="David" w:hAnsi="David"/>
          <w:spacing w:val="0"/>
          <w:sz w:val="24"/>
          <w:szCs w:val="24"/>
          <w:rtl/>
        </w:rPr>
        <w:t>ההרדמה</w:t>
      </w:r>
      <w:r w:rsidRPr="001B579C">
        <w:rPr>
          <w:rFonts w:ascii="David" w:hAnsi="David"/>
          <w:spacing w:val="0"/>
          <w:sz w:val="24"/>
          <w:szCs w:val="24"/>
        </w:rPr>
        <w:t xml:space="preserve"> </w:t>
      </w:r>
      <w:r w:rsidRPr="001B579C">
        <w:rPr>
          <w:rFonts w:ascii="David" w:hAnsi="David"/>
          <w:spacing w:val="0"/>
          <w:sz w:val="24"/>
          <w:szCs w:val="24"/>
          <w:rtl/>
        </w:rPr>
        <w:t>המלווה</w:t>
      </w:r>
      <w:r w:rsidRPr="001B579C">
        <w:rPr>
          <w:rFonts w:ascii="David" w:hAnsi="David"/>
          <w:spacing w:val="0"/>
          <w:sz w:val="24"/>
          <w:szCs w:val="24"/>
        </w:rPr>
        <w:t xml:space="preserve"> </w:t>
      </w:r>
      <w:r w:rsidRPr="001B579C">
        <w:rPr>
          <w:rFonts w:ascii="David" w:hAnsi="David"/>
          <w:spacing w:val="0"/>
          <w:sz w:val="24"/>
          <w:szCs w:val="24"/>
          <w:rtl/>
        </w:rPr>
        <w:t>פעולה</w:t>
      </w:r>
      <w:r w:rsidRPr="001B579C">
        <w:rPr>
          <w:rFonts w:ascii="David" w:hAnsi="David"/>
          <w:spacing w:val="0"/>
          <w:sz w:val="24"/>
          <w:szCs w:val="24"/>
        </w:rPr>
        <w:t xml:space="preserve"> </w:t>
      </w:r>
      <w:r w:rsidR="00505FCE" w:rsidRPr="001B579C">
        <w:rPr>
          <w:rFonts w:ascii="David" w:hAnsi="David"/>
          <w:spacing w:val="0"/>
          <w:sz w:val="24"/>
          <w:szCs w:val="24"/>
          <w:rtl/>
        </w:rPr>
        <w:t>זאת:</w:t>
      </w:r>
      <w:r w:rsidR="001B579C" w:rsidRPr="001B579C">
        <w:rPr>
          <w:rFonts w:ascii="David" w:hAnsi="David" w:hint="cs"/>
          <w:sz w:val="24"/>
          <w:szCs w:val="24"/>
          <w:rtl/>
        </w:rPr>
        <w:t xml:space="preserve"> </w:t>
      </w:r>
      <w:r w:rsidR="001B579C" w:rsidRPr="001B579C">
        <w:rPr>
          <w:rFonts w:ascii="David" w:hAnsi="David" w:hint="cs"/>
          <w:b/>
          <w:bCs/>
          <w:sz w:val="24"/>
          <w:szCs w:val="24"/>
          <w:rtl/>
        </w:rPr>
        <w:t xml:space="preserve">מקומית / כללית / </w:t>
      </w:r>
      <w:proofErr w:type="spellStart"/>
      <w:r w:rsidR="001B579C" w:rsidRPr="001B579C">
        <w:rPr>
          <w:rFonts w:ascii="David" w:hAnsi="David" w:hint="cs"/>
          <w:b/>
          <w:bCs/>
          <w:sz w:val="24"/>
          <w:szCs w:val="24"/>
          <w:rtl/>
        </w:rPr>
        <w:t>רטרובולברית</w:t>
      </w:r>
      <w:proofErr w:type="spellEnd"/>
      <w:r w:rsidR="001B579C" w:rsidRPr="001B579C">
        <w:rPr>
          <w:rFonts w:ascii="David" w:hAnsi="David" w:hint="cs"/>
          <w:b/>
          <w:bCs/>
          <w:sz w:val="24"/>
          <w:szCs w:val="24"/>
          <w:rtl/>
        </w:rPr>
        <w:t xml:space="preserve"> (אזורית)</w:t>
      </w:r>
      <w:r w:rsidR="00505FCE" w:rsidRPr="001B579C">
        <w:rPr>
          <w:rFonts w:ascii="David" w:hAnsi="David"/>
          <w:sz w:val="24"/>
          <w:szCs w:val="24"/>
          <w:rtl/>
        </w:rPr>
        <w:t xml:space="preserve"> </w:t>
      </w:r>
      <w:r w:rsidR="00750546" w:rsidRPr="001B579C">
        <w:rPr>
          <w:rFonts w:ascii="David" w:hAnsi="David"/>
          <w:sz w:val="24"/>
          <w:szCs w:val="24"/>
          <w:rtl/>
        </w:rPr>
        <w:t>(הקף</w:t>
      </w:r>
      <w:r w:rsidR="00750546" w:rsidRPr="001B579C">
        <w:rPr>
          <w:rFonts w:ascii="David" w:hAnsi="David"/>
          <w:sz w:val="24"/>
          <w:szCs w:val="24"/>
        </w:rPr>
        <w:t xml:space="preserve"> </w:t>
      </w:r>
      <w:r w:rsidR="00750546" w:rsidRPr="001B579C">
        <w:rPr>
          <w:rFonts w:ascii="David" w:hAnsi="David"/>
          <w:sz w:val="24"/>
          <w:szCs w:val="24"/>
          <w:rtl/>
        </w:rPr>
        <w:t>בעיגול</w:t>
      </w:r>
      <w:r w:rsidR="00750546" w:rsidRPr="001B579C">
        <w:rPr>
          <w:rFonts w:ascii="David" w:hAnsi="David"/>
          <w:sz w:val="24"/>
          <w:szCs w:val="24"/>
        </w:rPr>
        <w:t xml:space="preserve"> </w:t>
      </w:r>
      <w:r w:rsidR="00750546" w:rsidRPr="001B579C">
        <w:rPr>
          <w:rFonts w:ascii="David" w:hAnsi="David"/>
          <w:sz w:val="24"/>
          <w:szCs w:val="24"/>
          <w:rtl/>
        </w:rPr>
        <w:t>את</w:t>
      </w:r>
      <w:r w:rsidR="00750546" w:rsidRPr="001B579C">
        <w:rPr>
          <w:rFonts w:ascii="David" w:hAnsi="David"/>
          <w:sz w:val="24"/>
          <w:szCs w:val="24"/>
        </w:rPr>
        <w:t xml:space="preserve"> </w:t>
      </w:r>
      <w:r w:rsidR="00750546" w:rsidRPr="001B579C">
        <w:rPr>
          <w:rFonts w:ascii="David" w:hAnsi="David"/>
          <w:sz w:val="24"/>
          <w:szCs w:val="24"/>
          <w:rtl/>
        </w:rPr>
        <w:t>המתאים</w:t>
      </w:r>
      <w:r w:rsidR="00750546" w:rsidRPr="001B579C">
        <w:rPr>
          <w:rFonts w:ascii="David" w:hAnsi="David"/>
          <w:sz w:val="24"/>
          <w:szCs w:val="24"/>
        </w:rPr>
        <w:t>(</w:t>
      </w:r>
      <w:r w:rsidR="005F267F" w:rsidRPr="001B579C">
        <w:rPr>
          <w:rFonts w:ascii="David" w:hAnsi="David" w:hint="cs"/>
          <w:sz w:val="24"/>
          <w:szCs w:val="24"/>
          <w:rtl/>
        </w:rPr>
        <w:t xml:space="preserve"> </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07"/>
        <w:gridCol w:w="2101"/>
        <w:gridCol w:w="2220"/>
        <w:gridCol w:w="2366"/>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91891527"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91891527"/>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1"/>
        <w:gridCol w:w="2244"/>
        <w:gridCol w:w="2240"/>
        <w:gridCol w:w="2240"/>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FD0483" w:rsidRDefault="002A61A9" w:rsidP="00FD0483">
      <w:pPr>
        <w:autoSpaceDE w:val="0"/>
        <w:autoSpaceDN w:val="0"/>
        <w:adjustRightInd w:val="0"/>
        <w:spacing w:after="120" w:line="240" w:lineRule="auto"/>
        <w:jc w:val="both"/>
        <w:rPr>
          <w:rFonts w:cs="David"/>
          <w:b/>
          <w:bCs/>
          <w:sz w:val="24"/>
          <w:szCs w:val="24"/>
          <w:rtl/>
        </w:rPr>
      </w:pPr>
      <w:r w:rsidRPr="00272B40">
        <w:rPr>
          <w:rFonts w:ascii="David" w:hAnsi="David" w:cs="David"/>
          <w:sz w:val="24"/>
          <w:szCs w:val="24"/>
          <w:rtl/>
        </w:rPr>
        <w:t>אני מצהיר/ה ומאשר/ת בזאת שקיבלתי הסבר מפורט</w:t>
      </w:r>
      <w:r w:rsidR="00824109">
        <w:rPr>
          <w:rFonts w:ascii="David" w:hAnsi="David" w:cs="David" w:hint="cs"/>
          <w:sz w:val="24"/>
          <w:szCs w:val="24"/>
          <w:rtl/>
        </w:rPr>
        <w:t>,</w:t>
      </w:r>
      <w:r w:rsidRPr="00272B40">
        <w:rPr>
          <w:rFonts w:ascii="David" w:hAnsi="David" w:cs="David"/>
          <w:sz w:val="24"/>
          <w:szCs w:val="24"/>
          <w:rtl/>
        </w:rPr>
        <w:t xml:space="preserve"> בעל פה</w:t>
      </w:r>
      <w:r w:rsidR="00824109">
        <w:rPr>
          <w:rFonts w:ascii="David" w:hAnsi="David" w:cs="David" w:hint="cs"/>
          <w:sz w:val="24"/>
          <w:szCs w:val="24"/>
          <w:rtl/>
        </w:rPr>
        <w:t xml:space="preserve">, </w:t>
      </w:r>
      <w:r w:rsidR="00824109" w:rsidRPr="00272B40">
        <w:rPr>
          <w:rFonts w:ascii="David" w:hAnsi="David" w:cs="David"/>
          <w:sz w:val="24"/>
          <w:szCs w:val="24"/>
          <w:rtl/>
        </w:rPr>
        <w:t>על</w:t>
      </w:r>
      <w:r w:rsidR="00824109" w:rsidRPr="00272B40">
        <w:rPr>
          <w:rFonts w:ascii="David" w:hAnsi="David" w:cs="David"/>
          <w:sz w:val="24"/>
          <w:szCs w:val="24"/>
        </w:rPr>
        <w:t xml:space="preserve"> </w:t>
      </w:r>
      <w:r w:rsidR="00824109" w:rsidRPr="00272B40">
        <w:rPr>
          <w:rFonts w:ascii="David" w:hAnsi="David" w:cs="David"/>
          <w:sz w:val="24"/>
          <w:szCs w:val="24"/>
          <w:rtl/>
        </w:rPr>
        <w:t>הצורך</w:t>
      </w:r>
      <w:r w:rsidR="00824109" w:rsidRPr="00272B40">
        <w:rPr>
          <w:rFonts w:ascii="David" w:hAnsi="David" w:cs="David"/>
          <w:sz w:val="24"/>
          <w:szCs w:val="24"/>
        </w:rPr>
        <w:t xml:space="preserve"> </w:t>
      </w:r>
      <w:r w:rsidR="00FD0483" w:rsidRPr="00FD0483">
        <w:rPr>
          <w:rFonts w:cs="David"/>
          <w:sz w:val="24"/>
          <w:szCs w:val="24"/>
          <w:rtl/>
        </w:rPr>
        <w:t>בביצוע</w:t>
      </w:r>
      <w:r w:rsidR="00FD0483" w:rsidRPr="00FD0483">
        <w:rPr>
          <w:rFonts w:cs="David"/>
          <w:sz w:val="24"/>
          <w:szCs w:val="24"/>
        </w:rPr>
        <w:t xml:space="preserve"> </w:t>
      </w:r>
      <w:r w:rsidR="00FD0483" w:rsidRPr="00FD0483">
        <w:rPr>
          <w:rFonts w:cs="David" w:hint="eastAsia"/>
          <w:sz w:val="24"/>
          <w:szCs w:val="24"/>
          <w:rtl/>
        </w:rPr>
        <w:t>טיפול</w:t>
      </w:r>
      <w:r w:rsidR="00FD0483" w:rsidRPr="00FD0483">
        <w:rPr>
          <w:rFonts w:cs="David"/>
          <w:sz w:val="24"/>
          <w:szCs w:val="24"/>
          <w:rtl/>
        </w:rPr>
        <w:t xml:space="preserve"> בלייזר</w:t>
      </w:r>
      <w:r w:rsidR="00FD0483" w:rsidRPr="00CB3300">
        <w:rPr>
          <w:rFonts w:cs="David"/>
          <w:b/>
          <w:bCs/>
          <w:sz w:val="24"/>
          <w:szCs w:val="24"/>
          <w:rtl/>
        </w:rPr>
        <w:t xml:space="preserve"> </w:t>
      </w:r>
    </w:p>
    <w:p w:rsidR="002A61A9" w:rsidRDefault="00FD0483" w:rsidP="003B560F">
      <w:pPr>
        <w:autoSpaceDE w:val="0"/>
        <w:autoSpaceDN w:val="0"/>
        <w:adjustRightInd w:val="0"/>
        <w:spacing w:after="120" w:line="240" w:lineRule="auto"/>
        <w:jc w:val="both"/>
        <w:rPr>
          <w:rFonts w:ascii="David" w:hAnsi="David" w:cs="David"/>
          <w:sz w:val="24"/>
          <w:szCs w:val="24"/>
          <w:rtl/>
        </w:rPr>
      </w:pPr>
      <w:r w:rsidRPr="00CB3300">
        <w:rPr>
          <w:rFonts w:cs="David" w:hint="eastAsia"/>
          <w:b/>
          <w:bCs/>
          <w:sz w:val="24"/>
          <w:szCs w:val="24"/>
          <w:rtl/>
        </w:rPr>
        <w:t>בהיקף</w:t>
      </w:r>
      <w:r>
        <w:rPr>
          <w:rFonts w:cs="David" w:hint="cs"/>
          <w:b/>
          <w:bCs/>
          <w:sz w:val="24"/>
          <w:szCs w:val="24"/>
          <w:rtl/>
        </w:rPr>
        <w:t xml:space="preserve"> </w:t>
      </w:r>
      <w:r w:rsidRPr="00CB3300">
        <w:rPr>
          <w:rFonts w:cs="David"/>
          <w:b/>
          <w:bCs/>
          <w:sz w:val="24"/>
          <w:szCs w:val="24"/>
          <w:rtl/>
        </w:rPr>
        <w:t xml:space="preserve">/ מרכז הרשתית </w:t>
      </w:r>
      <w:r>
        <w:rPr>
          <w:rFonts w:cs="David" w:hint="cs"/>
          <w:b/>
          <w:bCs/>
          <w:sz w:val="24"/>
          <w:szCs w:val="24"/>
          <w:rtl/>
        </w:rPr>
        <w:t xml:space="preserve"> </w:t>
      </w:r>
      <w:r w:rsidRPr="00CB3300">
        <w:rPr>
          <w:rFonts w:cs="David"/>
          <w:b/>
          <w:bCs/>
          <w:sz w:val="24"/>
          <w:szCs w:val="24"/>
          <w:rtl/>
        </w:rPr>
        <w:t>בעין ימין</w:t>
      </w:r>
      <w:r w:rsidR="003B560F">
        <w:rPr>
          <w:rFonts w:cs="David" w:hint="cs"/>
          <w:b/>
          <w:bCs/>
          <w:sz w:val="24"/>
          <w:szCs w:val="24"/>
          <w:rtl/>
        </w:rPr>
        <w:t xml:space="preserve"> </w:t>
      </w:r>
      <w:r w:rsidRPr="00CB3300">
        <w:rPr>
          <w:rFonts w:cs="David"/>
          <w:b/>
          <w:bCs/>
          <w:sz w:val="24"/>
          <w:szCs w:val="24"/>
          <w:rtl/>
        </w:rPr>
        <w:t xml:space="preserve"> / שמאל</w:t>
      </w:r>
      <w:r w:rsidR="003B560F">
        <w:rPr>
          <w:rFonts w:cs="David" w:hint="cs"/>
          <w:b/>
          <w:bCs/>
          <w:sz w:val="24"/>
          <w:szCs w:val="24"/>
          <w:rtl/>
        </w:rPr>
        <w:t xml:space="preserve"> </w:t>
      </w:r>
      <w:r w:rsidR="00262B56">
        <w:rPr>
          <w:rFonts w:cs="David" w:hint="cs"/>
          <w:b/>
          <w:bCs/>
          <w:sz w:val="24"/>
          <w:szCs w:val="24"/>
          <w:rtl/>
        </w:rPr>
        <w:t xml:space="preserve"> </w:t>
      </w:r>
      <w:r w:rsidR="00262B56" w:rsidRPr="00262B56">
        <w:rPr>
          <w:rFonts w:cs="David" w:hint="cs"/>
          <w:sz w:val="24"/>
          <w:szCs w:val="24"/>
          <w:rtl/>
        </w:rPr>
        <w:t>(להלן, "הטיפול העיקרי"),</w:t>
      </w:r>
      <w:r>
        <w:rPr>
          <w:rFonts w:cs="David" w:hint="cs"/>
          <w:b/>
          <w:bCs/>
          <w:sz w:val="24"/>
          <w:szCs w:val="24"/>
          <w:rtl/>
        </w:rPr>
        <w:t xml:space="preserve"> </w:t>
      </w:r>
      <w:r w:rsidR="002A61A9" w:rsidRPr="00272B40">
        <w:rPr>
          <w:rFonts w:ascii="David" w:hAnsi="David" w:cs="David"/>
          <w:sz w:val="24"/>
          <w:szCs w:val="24"/>
          <w:rtl/>
        </w:rPr>
        <w:t>מד"ר</w:t>
      </w:r>
      <w:r w:rsidR="008D27E9">
        <w:rPr>
          <w:rFonts w:ascii="David" w:hAnsi="David" w:cs="David" w:hint="cs"/>
          <w:sz w:val="24"/>
          <w:szCs w:val="24"/>
          <w:rtl/>
        </w:rPr>
        <w:t>/פרופ'</w:t>
      </w:r>
      <w:r w:rsidR="002A61A9"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FD0483">
        <w:trPr>
          <w:trHeight w:val="4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53481302"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53481302"/>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1"/>
        <w:gridCol w:w="4484"/>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Pr="003350D3" w:rsidRDefault="00597C1B" w:rsidP="00750546">
      <w:pPr>
        <w:spacing w:after="40"/>
        <w:rPr>
          <w:rFonts w:ascii="David" w:hAnsi="David" w:cs="David"/>
          <w:sz w:val="10"/>
          <w:szCs w:val="10"/>
          <w:rtl/>
        </w:rPr>
      </w:pPr>
    </w:p>
    <w:tbl>
      <w:tblPr>
        <w:tblStyle w:val="aa"/>
        <w:bidiVisual/>
        <w:tblW w:w="4972"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15"/>
        <w:gridCol w:w="2108"/>
        <w:gridCol w:w="2228"/>
        <w:gridCol w:w="2374"/>
      </w:tblGrid>
      <w:tr w:rsidR="00FF718F" w:rsidTr="00FF718F">
        <w:trPr>
          <w:trHeight w:val="449"/>
        </w:trPr>
        <w:tc>
          <w:tcPr>
            <w:tcW w:w="1241" w:type="pct"/>
            <w:tcBorders>
              <w:top w:val="single" w:sz="36" w:space="0" w:color="auto"/>
              <w:left w:val="nil"/>
              <w:bottom w:val="dotDash" w:sz="4" w:space="0" w:color="auto"/>
              <w:right w:val="nil"/>
            </w:tcBorders>
            <w:shd w:val="clear" w:color="auto" w:fill="FFFFFF" w:themeFill="background1"/>
          </w:tcPr>
          <w:p w:rsidR="00FF718F" w:rsidRDefault="00FF718F" w:rsidP="00B95AF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936526449" w:edGrp="everyone"/>
          </w:p>
        </w:tc>
        <w:tc>
          <w:tcPr>
            <w:tcW w:w="1181" w:type="pct"/>
            <w:tcBorders>
              <w:top w:val="single" w:sz="36" w:space="0" w:color="auto"/>
              <w:left w:val="nil"/>
              <w:bottom w:val="dotDash" w:sz="4" w:space="0" w:color="auto"/>
              <w:right w:val="nil"/>
            </w:tcBorders>
            <w:shd w:val="clear" w:color="auto" w:fill="FFFFFF" w:themeFill="background1"/>
          </w:tcPr>
          <w:p w:rsidR="00FF718F" w:rsidRDefault="00FF718F" w:rsidP="00B95AF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FF718F" w:rsidRDefault="00FF718F" w:rsidP="00B95AF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FF718F" w:rsidRDefault="00FF718F" w:rsidP="00B95AF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936526449"/>
    </w:tbl>
    <w:p w:rsidR="00FF718F" w:rsidRDefault="00FF718F" w:rsidP="00FF718F">
      <w:pPr>
        <w:pStyle w:val="a7"/>
        <w:spacing w:after="0" w:line="120" w:lineRule="auto"/>
        <w:ind w:left="0"/>
        <w:jc w:val="both"/>
        <w:rPr>
          <w:rFonts w:ascii="David" w:hAnsi="David" w:cs="David"/>
          <w:sz w:val="24"/>
          <w:szCs w:val="24"/>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55"/>
        <w:gridCol w:w="2823"/>
        <w:gridCol w:w="2880"/>
      </w:tblGrid>
      <w:tr w:rsidR="00FF718F" w:rsidRPr="00C95D64" w:rsidTr="00B95AF3">
        <w:trPr>
          <w:trHeight w:val="353"/>
        </w:trPr>
        <w:tc>
          <w:tcPr>
            <w:tcW w:w="2855" w:type="dxa"/>
          </w:tcPr>
          <w:p w:rsidR="00FF718F" w:rsidRPr="00C95D64" w:rsidRDefault="00FF718F" w:rsidP="00B95AF3">
            <w:pPr>
              <w:pStyle w:val="ab"/>
              <w:bidi/>
              <w:spacing w:before="120"/>
              <w:jc w:val="center"/>
              <w:rPr>
                <w:b/>
                <w:bCs/>
                <w:sz w:val="22"/>
                <w:szCs w:val="22"/>
                <w:rtl/>
              </w:rPr>
            </w:pPr>
            <w:r>
              <w:rPr>
                <w:rFonts w:ascii="David" w:hAnsi="David" w:hint="cs"/>
                <w:b/>
                <w:bCs/>
                <w:sz w:val="22"/>
                <w:szCs w:val="22"/>
                <w:rtl/>
              </w:rPr>
              <w:t>תאריך</w:t>
            </w:r>
          </w:p>
        </w:tc>
        <w:tc>
          <w:tcPr>
            <w:tcW w:w="2823" w:type="dxa"/>
          </w:tcPr>
          <w:p w:rsidR="00FF718F" w:rsidRPr="00C95D64" w:rsidRDefault="00FF718F" w:rsidP="00B95AF3">
            <w:pPr>
              <w:pStyle w:val="ab"/>
              <w:bidi/>
              <w:spacing w:before="120"/>
              <w:jc w:val="center"/>
              <w:rPr>
                <w:rFonts w:ascii="David" w:hAnsi="David"/>
                <w:b/>
                <w:bCs/>
                <w:sz w:val="22"/>
                <w:szCs w:val="22"/>
                <w:rtl/>
              </w:rPr>
            </w:pPr>
            <w:r>
              <w:rPr>
                <w:rFonts w:ascii="David" w:hAnsi="David" w:hint="cs"/>
                <w:b/>
                <w:bCs/>
                <w:sz w:val="22"/>
                <w:szCs w:val="22"/>
                <w:rtl/>
              </w:rPr>
              <w:t>שעה</w:t>
            </w:r>
          </w:p>
        </w:tc>
        <w:tc>
          <w:tcPr>
            <w:tcW w:w="2880" w:type="dxa"/>
          </w:tcPr>
          <w:p w:rsidR="00FF718F" w:rsidRPr="00C95D64" w:rsidRDefault="00FF718F" w:rsidP="00B95AF3">
            <w:pPr>
              <w:pStyle w:val="ab"/>
              <w:bidi/>
              <w:spacing w:before="120"/>
              <w:jc w:val="center"/>
              <w:rPr>
                <w:rFonts w:ascii="David" w:hAnsi="David"/>
                <w:b/>
                <w:bCs/>
                <w:sz w:val="22"/>
                <w:szCs w:val="22"/>
                <w:rtl/>
              </w:rPr>
            </w:pPr>
            <w:r>
              <w:rPr>
                <w:rFonts w:ascii="David" w:hAnsi="David" w:hint="cs"/>
                <w:b/>
                <w:bCs/>
                <w:sz w:val="22"/>
                <w:szCs w:val="22"/>
                <w:rtl/>
              </w:rPr>
              <w:t>חתימת המטופל</w:t>
            </w:r>
          </w:p>
        </w:tc>
      </w:tr>
    </w:tbl>
    <w:p w:rsidR="00FF718F" w:rsidRDefault="00FF718F" w:rsidP="003350D3">
      <w:pPr>
        <w:pStyle w:val="a7"/>
        <w:ind w:left="0"/>
        <w:jc w:val="both"/>
        <w:rPr>
          <w:rFonts w:ascii="David" w:hAnsi="David" w:cs="David"/>
          <w:sz w:val="24"/>
          <w:szCs w:val="24"/>
          <w:rtl/>
        </w:rPr>
      </w:pPr>
    </w:p>
    <w:p w:rsidR="00FF718F" w:rsidRDefault="00FF718F" w:rsidP="003350D3">
      <w:pPr>
        <w:pStyle w:val="a7"/>
        <w:ind w:left="0"/>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FF718F" w:rsidRPr="00F00AF0" w:rsidTr="00B95AF3">
        <w:trPr>
          <w:trHeight w:val="20"/>
        </w:trPr>
        <w:tc>
          <w:tcPr>
            <w:tcW w:w="8975" w:type="dxa"/>
            <w:shd w:val="clear" w:color="auto" w:fill="FFFFFF" w:themeFill="background1"/>
          </w:tcPr>
          <w:p w:rsidR="00FF718F" w:rsidRDefault="00FF718F" w:rsidP="00B95AF3">
            <w:pPr>
              <w:pStyle w:val="ab"/>
              <w:bidi/>
              <w:jc w:val="right"/>
              <w:rPr>
                <w:noProof/>
                <w:sz w:val="22"/>
                <w:szCs w:val="22"/>
                <w:rtl/>
              </w:rPr>
            </w:pPr>
            <w:permStart w:id="104880797" w:edGrp="everyone" w:colFirst="0" w:colLast="0"/>
            <w:r>
              <w:rPr>
                <w:noProof/>
                <w:sz w:val="4"/>
                <w:szCs w:val="4"/>
                <w:rtl/>
              </w:rPr>
              <mc:AlternateContent>
                <mc:Choice Requires="wpg">
                  <w:drawing>
                    <wp:anchor distT="0" distB="0" distL="114300" distR="114300" simplePos="0" relativeHeight="251664896" behindDoc="0" locked="0" layoutInCell="1" allowOverlap="1" wp14:anchorId="619D64C5" wp14:editId="6E2FBF77">
                      <wp:simplePos x="0" y="0"/>
                      <wp:positionH relativeFrom="column">
                        <wp:posOffset>-45720</wp:posOffset>
                      </wp:positionH>
                      <wp:positionV relativeFrom="paragraph">
                        <wp:posOffset>11430</wp:posOffset>
                      </wp:positionV>
                      <wp:extent cx="5450840" cy="787400"/>
                      <wp:effectExtent l="0" t="0" r="16510" b="0"/>
                      <wp:wrapNone/>
                      <wp:docPr id="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4"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FF718F" w:rsidRPr="001D4560" w:rsidRDefault="00FF718F" w:rsidP="00FF718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5" name="Group 21"/>
                              <wpg:cNvGrpSpPr>
                                <a:grpSpLocks/>
                              </wpg:cNvGrpSpPr>
                              <wpg:grpSpPr bwMode="auto">
                                <a:xfrm>
                                  <a:off x="1170" y="998"/>
                                  <a:ext cx="2304" cy="1240"/>
                                  <a:chOff x="1236" y="1175"/>
                                  <a:chExt cx="2304" cy="1240"/>
                                </a:xfrm>
                              </wpg:grpSpPr>
                              <wps:wsp>
                                <wps:cNvPr id="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F718F" w:rsidRPr="00272B40" w:rsidRDefault="00FF718F" w:rsidP="00FF718F">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9D64C5" id="_x0000_s1032" style="position:absolute;margin-left:-3.6pt;margin-top:.9pt;width:429.2pt;height:62pt;z-index:251664896"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">
                      <v:rect id="Rectangle 1" o:spid="_x0000_s1033"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textbox>
                          <w:txbxContent>
                            <w:p w:rsidR="00FF718F" w:rsidRPr="001D4560" w:rsidRDefault="00FF718F" w:rsidP="00FF718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4"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angle 34" o:spid="_x0000_s1035"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"/>
                        <v:shape id="תיבת טקסט 6" o:spid="_x0000_s1036"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" stroked="f">
                          <v:textbox>
                            <w:txbxContent>
                              <w:p w:rsidR="00FF718F" w:rsidRPr="00272B40" w:rsidRDefault="00FF718F" w:rsidP="00FF718F">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FF718F" w:rsidRDefault="00FF718F" w:rsidP="00B95AF3">
            <w:pPr>
              <w:pStyle w:val="ab"/>
              <w:bidi/>
              <w:jc w:val="right"/>
              <w:rPr>
                <w:sz w:val="22"/>
                <w:szCs w:val="22"/>
                <w:rtl/>
              </w:rPr>
            </w:pPr>
          </w:p>
          <w:p w:rsidR="00FF718F" w:rsidRPr="00F00AF0" w:rsidRDefault="00FF718F" w:rsidP="00B95AF3">
            <w:pPr>
              <w:pStyle w:val="ab"/>
              <w:bidi/>
              <w:jc w:val="right"/>
              <w:rPr>
                <w:sz w:val="22"/>
                <w:szCs w:val="22"/>
                <w:rtl/>
              </w:rPr>
            </w:pPr>
          </w:p>
        </w:tc>
      </w:tr>
    </w:tbl>
    <w:permEnd w:id="104880797"/>
    <w:p w:rsidR="003350D3" w:rsidRDefault="0090537C" w:rsidP="003350D3">
      <w:pPr>
        <w:pStyle w:val="a7"/>
        <w:ind w:left="0"/>
        <w:jc w:val="both"/>
        <w:rPr>
          <w:rFonts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00DC1CE3"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החלופות</w:t>
      </w:r>
      <w:r w:rsidRPr="00272B40">
        <w:rPr>
          <w:rFonts w:ascii="David" w:hAnsi="David" w:cs="David"/>
          <w:sz w:val="24"/>
          <w:szCs w:val="24"/>
        </w:rPr>
        <w:t xml:space="preserve"> </w:t>
      </w:r>
      <w:r w:rsidRPr="00272B40">
        <w:rPr>
          <w:rFonts w:ascii="David" w:hAnsi="David" w:cs="David"/>
          <w:sz w:val="24"/>
          <w:szCs w:val="24"/>
          <w:rtl/>
        </w:rPr>
        <w:t>הטיפוליות</w:t>
      </w:r>
      <w:r w:rsidRPr="00272B40">
        <w:rPr>
          <w:rFonts w:ascii="David" w:hAnsi="David" w:cs="David"/>
          <w:sz w:val="24"/>
          <w:szCs w:val="24"/>
        </w:rPr>
        <w:t xml:space="preserve"> </w:t>
      </w:r>
      <w:r w:rsidRPr="00272B40">
        <w:rPr>
          <w:rFonts w:ascii="David" w:hAnsi="David" w:cs="David"/>
          <w:sz w:val="24"/>
          <w:szCs w:val="24"/>
          <w:rtl/>
        </w:rPr>
        <w:t>הקיימות</w:t>
      </w:r>
      <w:r w:rsidRPr="00272B40">
        <w:rPr>
          <w:rFonts w:ascii="David" w:hAnsi="David" w:cs="David"/>
          <w:sz w:val="24"/>
          <w:szCs w:val="24"/>
        </w:rPr>
        <w:t xml:space="preserve"> </w:t>
      </w:r>
      <w:r w:rsidRPr="00272B40">
        <w:rPr>
          <w:rFonts w:ascii="David" w:hAnsi="David" w:cs="David"/>
          <w:sz w:val="24"/>
          <w:szCs w:val="24"/>
          <w:rtl/>
        </w:rPr>
        <w:t>לטיפול</w:t>
      </w:r>
      <w:r w:rsidRPr="00272B40">
        <w:rPr>
          <w:rFonts w:ascii="David" w:hAnsi="David" w:cs="David"/>
          <w:sz w:val="24"/>
          <w:szCs w:val="24"/>
        </w:rPr>
        <w:t xml:space="preserve"> </w:t>
      </w:r>
      <w:r w:rsidR="00505FCE" w:rsidRPr="00272B40">
        <w:rPr>
          <w:rFonts w:ascii="David" w:hAnsi="David" w:cs="David"/>
          <w:sz w:val="24"/>
          <w:szCs w:val="24"/>
          <w:rtl/>
        </w:rPr>
        <w:t>במצבי</w:t>
      </w:r>
      <w:r w:rsidR="003350D3">
        <w:rPr>
          <w:rFonts w:ascii="David" w:hAnsi="David" w:cs="David" w:hint="cs"/>
          <w:sz w:val="24"/>
          <w:szCs w:val="24"/>
          <w:rtl/>
        </w:rPr>
        <w:t>,</w:t>
      </w:r>
      <w:r w:rsidR="003E3D31" w:rsidRPr="00272B40">
        <w:rPr>
          <w:rFonts w:ascii="David" w:hAnsi="David" w:cs="David"/>
          <w:sz w:val="24"/>
          <w:szCs w:val="24"/>
          <w:rtl/>
        </w:rPr>
        <w:t xml:space="preserve"> </w:t>
      </w:r>
      <w:r w:rsidR="003350D3">
        <w:rPr>
          <w:rFonts w:cs="David" w:hint="cs"/>
          <w:sz w:val="24"/>
          <w:szCs w:val="24"/>
          <w:rtl/>
        </w:rPr>
        <w:t xml:space="preserve">בתלות בחומרת המחלה, לרבות טיפול בהזרקות תוך עיניות של חומרים נוגדי החלבון </w:t>
      </w:r>
      <w:r w:rsidR="003350D3">
        <w:rPr>
          <w:rFonts w:cs="David"/>
          <w:sz w:val="24"/>
          <w:szCs w:val="24"/>
        </w:rPr>
        <w:t>VEGF</w:t>
      </w:r>
      <w:r w:rsidR="003350D3">
        <w:rPr>
          <w:rFonts w:cs="David" w:hint="cs"/>
          <w:sz w:val="24"/>
          <w:szCs w:val="24"/>
          <w:rtl/>
        </w:rPr>
        <w:t xml:space="preserve"> (</w:t>
      </w:r>
      <w:r w:rsidR="003350D3">
        <w:rPr>
          <w:rFonts w:cs="David"/>
          <w:sz w:val="24"/>
          <w:szCs w:val="24"/>
        </w:rPr>
        <w:t>Vascular Endothelia Growth Factor</w:t>
      </w:r>
      <w:r w:rsidR="003350D3">
        <w:rPr>
          <w:rFonts w:cs="David" w:hint="cs"/>
          <w:sz w:val="24"/>
          <w:szCs w:val="24"/>
          <w:rtl/>
        </w:rPr>
        <w:t>) או סטרואידים וניתוח. הוסברו לי הסיכויים לשיפור במהלך המחלה, תופעות הלוואי והסיכונים הכרוכים בכל אחד מהליכים אלה והצורך בטיפול נוסף באם יידר</w:t>
      </w:r>
      <w:r w:rsidR="003350D3">
        <w:rPr>
          <w:rFonts w:cs="David" w:hint="eastAsia"/>
          <w:sz w:val="24"/>
          <w:szCs w:val="24"/>
          <w:rtl/>
        </w:rPr>
        <w:t>ש</w:t>
      </w:r>
      <w:r w:rsidR="003350D3">
        <w:rPr>
          <w:rFonts w:cs="David" w:hint="cs"/>
          <w:sz w:val="24"/>
          <w:szCs w:val="24"/>
          <w:rtl/>
        </w:rPr>
        <w:t xml:space="preserve">. </w:t>
      </w:r>
    </w:p>
    <w:p w:rsidR="00262B56" w:rsidRDefault="0090537C" w:rsidP="003B560F">
      <w:pPr>
        <w:pStyle w:val="ab"/>
        <w:bidi/>
        <w:spacing w:line="240" w:lineRule="auto"/>
        <w:rPr>
          <w:sz w:val="24"/>
          <w:szCs w:val="24"/>
          <w:rtl/>
        </w:rPr>
      </w:pPr>
      <w:r w:rsidRPr="003B560F">
        <w:rPr>
          <w:rFonts w:ascii="David" w:eastAsia="Times New Roman" w:hAnsi="David"/>
          <w:spacing w:val="0"/>
          <w:sz w:val="24"/>
          <w:szCs w:val="24"/>
          <w:rtl/>
        </w:rPr>
        <w:t>אני</w:t>
      </w:r>
      <w:r w:rsidRPr="003B560F">
        <w:rPr>
          <w:rFonts w:ascii="David" w:eastAsia="Times New Roman" w:hAnsi="David"/>
          <w:spacing w:val="0"/>
          <w:sz w:val="24"/>
          <w:szCs w:val="24"/>
        </w:rPr>
        <w:t xml:space="preserve"> </w:t>
      </w:r>
      <w:r w:rsidRPr="003B560F">
        <w:rPr>
          <w:rFonts w:ascii="David" w:eastAsia="Times New Roman" w:hAnsi="David"/>
          <w:spacing w:val="0"/>
          <w:sz w:val="24"/>
          <w:szCs w:val="24"/>
          <w:rtl/>
        </w:rPr>
        <w:t>מצהיר</w:t>
      </w:r>
      <w:r w:rsidRPr="003B560F">
        <w:rPr>
          <w:rFonts w:ascii="David" w:eastAsia="Times New Roman" w:hAnsi="David"/>
          <w:spacing w:val="0"/>
          <w:sz w:val="24"/>
          <w:szCs w:val="24"/>
        </w:rPr>
        <w:t>/</w:t>
      </w:r>
      <w:r w:rsidRPr="003B560F">
        <w:rPr>
          <w:rFonts w:ascii="David" w:eastAsia="Times New Roman" w:hAnsi="David"/>
          <w:spacing w:val="0"/>
          <w:sz w:val="24"/>
          <w:szCs w:val="24"/>
          <w:rtl/>
        </w:rPr>
        <w:t>ה</w:t>
      </w:r>
      <w:r w:rsidRPr="003B560F">
        <w:rPr>
          <w:rFonts w:ascii="David" w:eastAsia="Times New Roman" w:hAnsi="David"/>
          <w:spacing w:val="0"/>
          <w:sz w:val="24"/>
          <w:szCs w:val="24"/>
        </w:rPr>
        <w:t xml:space="preserve"> </w:t>
      </w:r>
      <w:r w:rsidRPr="003B560F">
        <w:rPr>
          <w:rFonts w:ascii="David" w:eastAsia="Times New Roman" w:hAnsi="David"/>
          <w:spacing w:val="0"/>
          <w:sz w:val="24"/>
          <w:szCs w:val="24"/>
          <w:rtl/>
        </w:rPr>
        <w:t>ומאשר</w:t>
      </w:r>
      <w:r w:rsidRPr="003B560F">
        <w:rPr>
          <w:rFonts w:ascii="David" w:eastAsia="Times New Roman" w:hAnsi="David"/>
          <w:spacing w:val="0"/>
          <w:sz w:val="24"/>
          <w:szCs w:val="24"/>
        </w:rPr>
        <w:t>/</w:t>
      </w:r>
      <w:r w:rsidRPr="003B560F">
        <w:rPr>
          <w:rFonts w:ascii="David" w:eastAsia="Times New Roman" w:hAnsi="David"/>
          <w:spacing w:val="0"/>
          <w:sz w:val="24"/>
          <w:szCs w:val="24"/>
          <w:rtl/>
        </w:rPr>
        <w:t>ת</w:t>
      </w:r>
      <w:r w:rsidRPr="003B560F">
        <w:rPr>
          <w:rFonts w:ascii="David" w:eastAsia="Times New Roman" w:hAnsi="David"/>
          <w:spacing w:val="0"/>
          <w:sz w:val="24"/>
          <w:szCs w:val="24"/>
        </w:rPr>
        <w:t xml:space="preserve"> </w:t>
      </w:r>
      <w:r w:rsidRPr="003B560F">
        <w:rPr>
          <w:rFonts w:ascii="David" w:eastAsia="Times New Roman" w:hAnsi="David"/>
          <w:spacing w:val="0"/>
          <w:sz w:val="24"/>
          <w:szCs w:val="24"/>
          <w:rtl/>
        </w:rPr>
        <w:t>בזאת</w:t>
      </w:r>
      <w:r w:rsidRPr="003B560F">
        <w:rPr>
          <w:rFonts w:ascii="David" w:eastAsia="Times New Roman" w:hAnsi="David"/>
          <w:spacing w:val="0"/>
          <w:sz w:val="24"/>
          <w:szCs w:val="24"/>
        </w:rPr>
        <w:t xml:space="preserve"> </w:t>
      </w:r>
      <w:r w:rsidRPr="003B560F">
        <w:rPr>
          <w:rFonts w:ascii="David" w:eastAsia="Times New Roman" w:hAnsi="David"/>
          <w:spacing w:val="0"/>
          <w:sz w:val="24"/>
          <w:szCs w:val="24"/>
          <w:rtl/>
        </w:rPr>
        <w:t>כי</w:t>
      </w:r>
      <w:r w:rsidRPr="003B560F">
        <w:rPr>
          <w:rFonts w:ascii="David" w:eastAsia="Times New Roman" w:hAnsi="David"/>
          <w:spacing w:val="0"/>
          <w:sz w:val="24"/>
          <w:szCs w:val="24"/>
        </w:rPr>
        <w:t xml:space="preserve"> </w:t>
      </w:r>
      <w:r w:rsidRPr="003B560F">
        <w:rPr>
          <w:rFonts w:ascii="David" w:eastAsia="Times New Roman" w:hAnsi="David"/>
          <w:spacing w:val="0"/>
          <w:sz w:val="24"/>
          <w:szCs w:val="24"/>
          <w:rtl/>
        </w:rPr>
        <w:t>הוסברו</w:t>
      </w:r>
      <w:r w:rsidRPr="003B560F">
        <w:rPr>
          <w:rFonts w:ascii="David" w:eastAsia="Times New Roman" w:hAnsi="David"/>
          <w:spacing w:val="0"/>
          <w:sz w:val="24"/>
          <w:szCs w:val="24"/>
        </w:rPr>
        <w:t xml:space="preserve"> </w:t>
      </w:r>
      <w:r w:rsidRPr="003B560F">
        <w:rPr>
          <w:rFonts w:ascii="David" w:eastAsia="Times New Roman" w:hAnsi="David"/>
          <w:spacing w:val="0"/>
          <w:sz w:val="24"/>
          <w:szCs w:val="24"/>
          <w:rtl/>
        </w:rPr>
        <w:t>לי</w:t>
      </w:r>
      <w:r w:rsidRPr="003B560F">
        <w:rPr>
          <w:rFonts w:ascii="David" w:eastAsia="Times New Roman" w:hAnsi="David"/>
          <w:spacing w:val="0"/>
          <w:sz w:val="24"/>
          <w:szCs w:val="24"/>
        </w:rPr>
        <w:t xml:space="preserve"> </w:t>
      </w:r>
      <w:r w:rsidRPr="003B560F">
        <w:rPr>
          <w:rFonts w:ascii="David" w:eastAsia="Times New Roman" w:hAnsi="David"/>
          <w:spacing w:val="0"/>
          <w:sz w:val="24"/>
          <w:szCs w:val="24"/>
          <w:rtl/>
        </w:rPr>
        <w:t>תופעות</w:t>
      </w:r>
      <w:r w:rsidRPr="003B560F">
        <w:rPr>
          <w:rFonts w:ascii="David" w:eastAsia="Times New Roman" w:hAnsi="David"/>
          <w:spacing w:val="0"/>
          <w:sz w:val="24"/>
          <w:szCs w:val="24"/>
        </w:rPr>
        <w:t xml:space="preserve"> </w:t>
      </w:r>
      <w:r w:rsidRPr="003B560F">
        <w:rPr>
          <w:rFonts w:ascii="David" w:eastAsia="Times New Roman" w:hAnsi="David"/>
          <w:spacing w:val="0"/>
          <w:sz w:val="24"/>
          <w:szCs w:val="24"/>
          <w:rtl/>
        </w:rPr>
        <w:t>הלוואי</w:t>
      </w:r>
      <w:r w:rsidRPr="003B560F">
        <w:rPr>
          <w:rFonts w:ascii="David" w:eastAsia="Times New Roman" w:hAnsi="David"/>
          <w:spacing w:val="0"/>
          <w:sz w:val="24"/>
          <w:szCs w:val="24"/>
        </w:rPr>
        <w:t xml:space="preserve"> </w:t>
      </w:r>
      <w:r w:rsidR="00262B56" w:rsidRPr="003B560F">
        <w:rPr>
          <w:rFonts w:ascii="David" w:eastAsia="Times New Roman" w:hAnsi="David" w:hint="cs"/>
          <w:spacing w:val="0"/>
          <w:sz w:val="24"/>
          <w:szCs w:val="24"/>
          <w:rtl/>
        </w:rPr>
        <w:t>לרבות: כאב, אי נוחות, אודם ונפיחות בצקת או אי סדירות של פני הקרנית. במרבית המקרים תופעות לוואי אלו חולפות מעצמן או מגיבות לטיפול מקומי</w:t>
      </w:r>
      <w:r w:rsidR="00262B56">
        <w:rPr>
          <w:rFonts w:hint="cs"/>
          <w:sz w:val="24"/>
          <w:szCs w:val="24"/>
          <w:rtl/>
        </w:rPr>
        <w:t>.</w:t>
      </w:r>
    </w:p>
    <w:p w:rsidR="00262B56" w:rsidRDefault="00262B56" w:rsidP="00E95BB2">
      <w:pPr>
        <w:pStyle w:val="a7"/>
        <w:ind w:left="0"/>
        <w:jc w:val="both"/>
        <w:rPr>
          <w:rFonts w:cs="David"/>
          <w:sz w:val="24"/>
          <w:szCs w:val="24"/>
          <w:rtl/>
        </w:rPr>
      </w:pPr>
      <w:r>
        <w:rPr>
          <w:rFonts w:cs="David" w:hint="cs"/>
          <w:sz w:val="24"/>
          <w:szCs w:val="24"/>
          <w:rtl/>
        </w:rPr>
        <w:t xml:space="preserve">כמו כן, הוסברו לי הסיכונים והסיבוכים האפשריים לרבות: ירידה חולפת/קבועה בחדות ו/או באיכות הראיה, פגיעה בשדה הראיה, בראיית צבעים ובראיית לילה, גופים צפים בשדה הראיה, דימום בזגוגית, התפתחות של ממברנה </w:t>
      </w:r>
      <w:proofErr w:type="spellStart"/>
      <w:r>
        <w:rPr>
          <w:rFonts w:cs="David" w:hint="cs"/>
          <w:sz w:val="24"/>
          <w:szCs w:val="24"/>
          <w:rtl/>
        </w:rPr>
        <w:t>אפירטינלית</w:t>
      </w:r>
      <w:proofErr w:type="spellEnd"/>
      <w:r>
        <w:rPr>
          <w:rFonts w:cs="David" w:hint="cs"/>
          <w:sz w:val="24"/>
          <w:szCs w:val="24"/>
          <w:rtl/>
        </w:rPr>
        <w:t xml:space="preserve"> על פני מרכז הראיה,  הפרדות רשתית, הסננה של נוזל בדמית, פגיעה בעדשה והפרעה לאקומודציה. במרבית המקרים ניתן לעקוב ובמידת הצורך לטפל בתרופות או ניתוחים נוספים, אך במקרים מסוימים סיבוכים אלו עלולים לגרום לאובדן ראייה מוחלט והצטמקות של גלגל העין. </w:t>
      </w:r>
    </w:p>
    <w:p w:rsidR="00262B56" w:rsidRDefault="00262B56" w:rsidP="005F267F">
      <w:pPr>
        <w:autoSpaceDE w:val="0"/>
        <w:autoSpaceDN w:val="0"/>
        <w:adjustRightInd w:val="0"/>
        <w:spacing w:after="120" w:line="240" w:lineRule="auto"/>
        <w:jc w:val="both"/>
        <w:rPr>
          <w:rFonts w:ascii="David" w:hAnsi="David" w:cs="David"/>
          <w:sz w:val="24"/>
          <w:szCs w:val="24"/>
          <w:rtl/>
        </w:rPr>
      </w:pPr>
      <w:r>
        <w:rPr>
          <w:rFonts w:cs="David" w:hint="cs"/>
          <w:sz w:val="24"/>
          <w:szCs w:val="24"/>
          <w:rtl/>
        </w:rPr>
        <w:t xml:space="preserve">כמו כן, אני מבין/ה שמטרת הטיפול בלייזר ברשתית אינה בהכרח לשפר ראיה אלא לעצור את התקדמות המחלה, ויתכן שתחול הדרדרות מסוימת בראיה בעקבות הטיפול. במקרים רבים הראיה תשתפר במהלך של שבועות </w:t>
      </w:r>
      <w:r>
        <w:rPr>
          <w:rFonts w:cs="David"/>
          <w:sz w:val="24"/>
          <w:szCs w:val="24"/>
          <w:rtl/>
        </w:rPr>
        <w:t>–</w:t>
      </w:r>
      <w:r>
        <w:rPr>
          <w:rFonts w:cs="David" w:hint="cs"/>
          <w:sz w:val="24"/>
          <w:szCs w:val="24"/>
          <w:rtl/>
        </w:rPr>
        <w:t xml:space="preserve"> חודשים. ירידה קבועה בראיה </w:t>
      </w:r>
      <w:r w:rsidR="005F267F">
        <w:rPr>
          <w:rFonts w:cs="David" w:hint="cs"/>
          <w:sz w:val="24"/>
          <w:szCs w:val="24"/>
          <w:rtl/>
        </w:rPr>
        <w:t xml:space="preserve">עלולה להתרחש </w:t>
      </w:r>
      <w:r>
        <w:rPr>
          <w:rFonts w:cs="David" w:hint="cs"/>
          <w:sz w:val="24"/>
          <w:szCs w:val="24"/>
          <w:rtl/>
        </w:rPr>
        <w:t>באם לא ניתן יהיה לעצור את התקדמות המחלה.</w:t>
      </w:r>
    </w:p>
    <w:p w:rsidR="000665D3" w:rsidRPr="004473BA" w:rsidRDefault="000665D3" w:rsidP="00B56EFE">
      <w:pPr>
        <w:spacing w:line="240" w:lineRule="auto"/>
        <w:jc w:val="both"/>
        <w:rPr>
          <w:rFonts w:ascii="David" w:hAnsi="David" w:cs="David"/>
          <w:sz w:val="24"/>
          <w:szCs w:val="24"/>
          <w:rtl/>
        </w:rPr>
      </w:pPr>
      <w:r w:rsidRPr="004473BA">
        <w:rPr>
          <w:rFonts w:ascii="David" w:hAnsi="David" w:cs="David" w:hint="cs"/>
          <w:sz w:val="24"/>
          <w:szCs w:val="24"/>
          <w:rtl/>
        </w:rPr>
        <w:t>אני מצהיר/ה ומאשר/ת בזאת כי הוסבר לי ואני מבין/ה שקיימת אפשרות שתוך מהלך</w:t>
      </w:r>
      <w:r w:rsidR="005F40F5">
        <w:rPr>
          <w:rFonts w:ascii="David" w:hAnsi="David" w:cs="David" w:hint="cs"/>
          <w:sz w:val="24"/>
          <w:szCs w:val="24"/>
          <w:rtl/>
        </w:rPr>
        <w:t xml:space="preserve"> הטיפול בלייזר</w:t>
      </w:r>
      <w:r w:rsidRPr="004473BA">
        <w:rPr>
          <w:rFonts w:ascii="David" w:hAnsi="David" w:cs="David" w:hint="cs"/>
          <w:sz w:val="24"/>
          <w:szCs w:val="24"/>
          <w:rtl/>
        </w:rPr>
        <w:t xml:space="preserve"> יתברר שיש צורך להרחיב את היקפו, לשנותו או לנקוט בהליכים אחרים או נוספים </w:t>
      </w:r>
      <w:r>
        <w:rPr>
          <w:rFonts w:ascii="David" w:hAnsi="David" w:cs="David" w:hint="cs"/>
          <w:sz w:val="24"/>
          <w:szCs w:val="24"/>
          <w:rtl/>
        </w:rPr>
        <w:t xml:space="preserve">שלא ניתן </w:t>
      </w:r>
      <w:proofErr w:type="spellStart"/>
      <w:r>
        <w:rPr>
          <w:rFonts w:ascii="David" w:hAnsi="David" w:cs="David" w:hint="cs"/>
          <w:sz w:val="24"/>
          <w:szCs w:val="24"/>
          <w:rtl/>
        </w:rPr>
        <w:t>לצפותם</w:t>
      </w:r>
      <w:proofErr w:type="spellEnd"/>
      <w:r w:rsidRPr="004473BA">
        <w:rPr>
          <w:rFonts w:ascii="David" w:hAnsi="David" w:cs="David" w:hint="cs"/>
          <w:sz w:val="24"/>
          <w:szCs w:val="24"/>
          <w:rtl/>
        </w:rPr>
        <w:t xml:space="preserve"> מראש לצורך הצלת חיים,</w:t>
      </w:r>
      <w:r>
        <w:rPr>
          <w:rFonts w:ascii="David" w:hAnsi="David" w:cs="David" w:hint="cs"/>
          <w:sz w:val="24"/>
          <w:szCs w:val="24"/>
          <w:rtl/>
        </w:rPr>
        <w:t xml:space="preserve"> או</w:t>
      </w:r>
      <w:r w:rsidRPr="004473BA">
        <w:rPr>
          <w:rFonts w:ascii="David" w:hAnsi="David" w:cs="David" w:hint="cs"/>
          <w:sz w:val="24"/>
          <w:szCs w:val="24"/>
          <w:rtl/>
        </w:rPr>
        <w:t xml:space="preserve"> מניעת נזק גופני. לפיכך,</w:t>
      </w:r>
      <w:r w:rsidRPr="004473BA">
        <w:rPr>
          <w:rFonts w:ascii="David" w:hAnsi="David" w:cs="David"/>
          <w:sz w:val="24"/>
          <w:szCs w:val="24"/>
        </w:rPr>
        <w:t xml:space="preserve"> </w:t>
      </w:r>
      <w:r w:rsidRPr="004473BA">
        <w:rPr>
          <w:rFonts w:ascii="David" w:hAnsi="David" w:cs="David" w:hint="cs"/>
          <w:sz w:val="24"/>
          <w:szCs w:val="24"/>
          <w:rtl/>
        </w:rPr>
        <w:t>אני מסכים/ה</w:t>
      </w:r>
      <w:r w:rsidRPr="004473BA">
        <w:rPr>
          <w:rFonts w:ascii="David" w:hAnsi="David" w:cs="David"/>
          <w:sz w:val="24"/>
          <w:szCs w:val="24"/>
        </w:rPr>
        <w:t xml:space="preserve"> </w:t>
      </w:r>
      <w:r w:rsidRPr="004473BA">
        <w:rPr>
          <w:rFonts w:ascii="David" w:hAnsi="David" w:cs="David" w:hint="cs"/>
          <w:sz w:val="24"/>
          <w:szCs w:val="24"/>
          <w:rtl/>
        </w:rPr>
        <w:t>גם</w:t>
      </w:r>
      <w:r w:rsidRPr="004473BA">
        <w:rPr>
          <w:rFonts w:ascii="David" w:hAnsi="David" w:cs="David"/>
          <w:sz w:val="24"/>
          <w:szCs w:val="24"/>
        </w:rPr>
        <w:t xml:space="preserve"> </w:t>
      </w:r>
      <w:r w:rsidRPr="004473BA">
        <w:rPr>
          <w:rFonts w:ascii="David" w:hAnsi="David" w:cs="David" w:hint="cs"/>
          <w:sz w:val="24"/>
          <w:szCs w:val="24"/>
          <w:rtl/>
        </w:rPr>
        <w:t>לאותה</w:t>
      </w:r>
      <w:r w:rsidRPr="004473BA">
        <w:rPr>
          <w:rFonts w:ascii="David" w:hAnsi="David" w:cs="David"/>
          <w:sz w:val="24"/>
          <w:szCs w:val="24"/>
        </w:rPr>
        <w:t xml:space="preserve"> </w:t>
      </w:r>
      <w:r w:rsidRPr="004473BA">
        <w:rPr>
          <w:rFonts w:ascii="David" w:hAnsi="David" w:cs="David" w:hint="cs"/>
          <w:sz w:val="24"/>
          <w:szCs w:val="24"/>
          <w:rtl/>
        </w:rPr>
        <w:t>הרחבה,</w:t>
      </w:r>
      <w:r w:rsidRPr="004473BA">
        <w:rPr>
          <w:rFonts w:ascii="David" w:hAnsi="David" w:cs="David"/>
          <w:sz w:val="24"/>
          <w:szCs w:val="24"/>
        </w:rPr>
        <w:t xml:space="preserve"> </w:t>
      </w:r>
      <w:r w:rsidRPr="004473BA">
        <w:rPr>
          <w:rFonts w:ascii="David" w:hAnsi="David" w:cs="David" w:hint="cs"/>
          <w:sz w:val="24"/>
          <w:szCs w:val="24"/>
          <w:rtl/>
        </w:rPr>
        <w:t>שינוי</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ביצוע</w:t>
      </w:r>
      <w:r w:rsidRPr="004473BA">
        <w:rPr>
          <w:rFonts w:ascii="David" w:hAnsi="David" w:cs="David"/>
          <w:sz w:val="24"/>
          <w:szCs w:val="24"/>
        </w:rPr>
        <w:t xml:space="preserve"> </w:t>
      </w:r>
      <w:r w:rsidRPr="004473BA">
        <w:rPr>
          <w:rFonts w:ascii="David" w:hAnsi="David" w:cs="David" w:hint="cs"/>
          <w:sz w:val="24"/>
          <w:szCs w:val="24"/>
          <w:rtl/>
        </w:rPr>
        <w:t>הליכים</w:t>
      </w:r>
      <w:r w:rsidRPr="004473BA">
        <w:rPr>
          <w:rFonts w:ascii="David" w:hAnsi="David" w:cs="David"/>
          <w:sz w:val="24"/>
          <w:szCs w:val="24"/>
        </w:rPr>
        <w:t xml:space="preserve"> </w:t>
      </w:r>
      <w:r w:rsidRPr="004473BA">
        <w:rPr>
          <w:rFonts w:ascii="David" w:hAnsi="David" w:cs="David" w:hint="cs"/>
          <w:sz w:val="24"/>
          <w:szCs w:val="24"/>
          <w:rtl/>
        </w:rPr>
        <w:t>אחרים</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נוספים</w:t>
      </w:r>
      <w:r w:rsidRPr="004473BA">
        <w:rPr>
          <w:rFonts w:ascii="David" w:hAnsi="David" w:cs="David"/>
          <w:sz w:val="24"/>
          <w:szCs w:val="24"/>
        </w:rPr>
        <w:t xml:space="preserve"> </w:t>
      </w:r>
      <w:r w:rsidRPr="004473BA">
        <w:rPr>
          <w:rFonts w:ascii="David" w:hAnsi="David" w:cs="David" w:hint="cs"/>
          <w:sz w:val="24"/>
          <w:szCs w:val="24"/>
          <w:rtl/>
        </w:rPr>
        <w:t>לרבות</w:t>
      </w:r>
      <w:r w:rsidRPr="004473BA">
        <w:rPr>
          <w:rFonts w:ascii="David" w:hAnsi="David" w:cs="David"/>
          <w:sz w:val="24"/>
          <w:szCs w:val="24"/>
        </w:rPr>
        <w:t xml:space="preserve"> </w:t>
      </w:r>
      <w:r w:rsidRPr="004473BA">
        <w:rPr>
          <w:rFonts w:ascii="David" w:hAnsi="David" w:cs="David" w:hint="cs"/>
          <w:sz w:val="24"/>
          <w:szCs w:val="24"/>
          <w:rtl/>
        </w:rPr>
        <w:t>פעולות</w:t>
      </w:r>
      <w:r w:rsidRPr="004473BA">
        <w:rPr>
          <w:rFonts w:ascii="David" w:hAnsi="David" w:cs="David"/>
          <w:sz w:val="24"/>
          <w:szCs w:val="24"/>
        </w:rPr>
        <w:t xml:space="preserve"> </w:t>
      </w:r>
      <w:r w:rsidRPr="004473BA">
        <w:rPr>
          <w:rFonts w:ascii="David" w:hAnsi="David" w:cs="David" w:hint="cs"/>
          <w:sz w:val="24"/>
          <w:szCs w:val="24"/>
          <w:rtl/>
        </w:rPr>
        <w:t>שלדעת</w:t>
      </w:r>
      <w:r w:rsidRPr="004473BA">
        <w:rPr>
          <w:rFonts w:ascii="David" w:hAnsi="David" w:cs="David"/>
          <w:sz w:val="24"/>
          <w:szCs w:val="24"/>
        </w:rPr>
        <w:t xml:space="preserve"> </w:t>
      </w:r>
      <w:r w:rsidRPr="004473BA">
        <w:rPr>
          <w:rFonts w:ascii="David" w:hAnsi="David" w:cs="David" w:hint="cs"/>
          <w:sz w:val="24"/>
          <w:szCs w:val="24"/>
          <w:rtl/>
        </w:rPr>
        <w:t>רופאי</w:t>
      </w:r>
      <w:r w:rsidRPr="004473BA">
        <w:rPr>
          <w:rFonts w:ascii="David" w:hAnsi="David" w:cs="David"/>
          <w:sz w:val="24"/>
          <w:szCs w:val="24"/>
        </w:rPr>
        <w:t xml:space="preserve"> </w:t>
      </w:r>
      <w:r w:rsidRPr="004473BA">
        <w:rPr>
          <w:rFonts w:ascii="David" w:hAnsi="David" w:cs="David" w:hint="cs"/>
          <w:sz w:val="24"/>
          <w:szCs w:val="24"/>
          <w:rtl/>
        </w:rPr>
        <w:t>בית החולים</w:t>
      </w:r>
      <w:r w:rsidRPr="004473BA">
        <w:rPr>
          <w:rFonts w:ascii="David" w:hAnsi="David" w:cs="David"/>
          <w:sz w:val="24"/>
          <w:szCs w:val="24"/>
        </w:rPr>
        <w:t xml:space="preserve"> </w:t>
      </w:r>
      <w:r w:rsidRPr="004473BA">
        <w:rPr>
          <w:rFonts w:ascii="David" w:hAnsi="David" w:cs="David" w:hint="cs"/>
          <w:sz w:val="24"/>
          <w:szCs w:val="24"/>
          <w:rtl/>
        </w:rPr>
        <w:t>יהיו</w:t>
      </w:r>
      <w:r w:rsidRPr="004473BA">
        <w:rPr>
          <w:rFonts w:ascii="David" w:hAnsi="David" w:cs="David"/>
          <w:sz w:val="24"/>
          <w:szCs w:val="24"/>
        </w:rPr>
        <w:t xml:space="preserve"> </w:t>
      </w:r>
      <w:r w:rsidRPr="004473BA">
        <w:rPr>
          <w:rFonts w:ascii="David" w:hAnsi="David" w:cs="David" w:hint="cs"/>
          <w:sz w:val="24"/>
          <w:szCs w:val="24"/>
          <w:rtl/>
        </w:rPr>
        <w:t>חיוניות</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דרושות</w:t>
      </w:r>
      <w:r w:rsidRPr="004473BA">
        <w:rPr>
          <w:rFonts w:ascii="David" w:hAnsi="David" w:cs="David"/>
          <w:sz w:val="24"/>
          <w:szCs w:val="24"/>
        </w:rPr>
        <w:t xml:space="preserve"> </w:t>
      </w:r>
      <w:r w:rsidRPr="004473BA">
        <w:rPr>
          <w:rFonts w:ascii="David" w:hAnsi="David" w:cs="David" w:hint="cs"/>
          <w:sz w:val="24"/>
          <w:szCs w:val="24"/>
          <w:rtl/>
        </w:rPr>
        <w:t>במהלך</w:t>
      </w:r>
      <w:r w:rsidRPr="004473BA">
        <w:rPr>
          <w:rFonts w:ascii="David" w:hAnsi="David" w:cs="David"/>
          <w:sz w:val="24"/>
          <w:szCs w:val="24"/>
        </w:rPr>
        <w:t xml:space="preserve"> </w:t>
      </w:r>
      <w:r w:rsidRPr="004473BA">
        <w:rPr>
          <w:rFonts w:ascii="David" w:hAnsi="David" w:cs="David" w:hint="cs"/>
          <w:sz w:val="24"/>
          <w:szCs w:val="24"/>
          <w:rtl/>
        </w:rPr>
        <w:t>הטיפול</w:t>
      </w:r>
      <w:r w:rsidRPr="004473BA">
        <w:rPr>
          <w:rFonts w:ascii="David" w:hAnsi="David" w:cs="David"/>
          <w:sz w:val="24"/>
          <w:szCs w:val="24"/>
        </w:rPr>
        <w:t xml:space="preserve"> </w:t>
      </w:r>
      <w:r w:rsidRPr="004473BA">
        <w:rPr>
          <w:rFonts w:ascii="David" w:hAnsi="David" w:cs="David" w:hint="cs"/>
          <w:sz w:val="24"/>
          <w:szCs w:val="24"/>
          <w:rtl/>
        </w:rPr>
        <w:t>העיקרי.</w:t>
      </w:r>
    </w:p>
    <w:p w:rsidR="005F267F" w:rsidRDefault="00565FBE" w:rsidP="005F267F">
      <w:pPr>
        <w:jc w:val="both"/>
        <w:rPr>
          <w:rFonts w:cs="David"/>
          <w:sz w:val="24"/>
          <w:szCs w:val="24"/>
          <w:rtl/>
        </w:rPr>
      </w:pPr>
      <w:r w:rsidRPr="0074427A">
        <w:rPr>
          <w:rFonts w:cs="David" w:hint="cs"/>
          <w:sz w:val="24"/>
          <w:szCs w:val="24"/>
          <w:rtl/>
        </w:rPr>
        <w:t xml:space="preserve">הוסבר לי </w:t>
      </w:r>
      <w:r>
        <w:rPr>
          <w:rFonts w:cs="David" w:hint="cs"/>
          <w:sz w:val="24"/>
          <w:szCs w:val="24"/>
          <w:rtl/>
        </w:rPr>
        <w:t>שהטיפול בלייזר מתבצע ברוב המקרים ב</w:t>
      </w:r>
      <w:r w:rsidRPr="0074427A">
        <w:rPr>
          <w:rFonts w:cs="David" w:hint="cs"/>
          <w:sz w:val="24"/>
          <w:szCs w:val="24"/>
          <w:rtl/>
        </w:rPr>
        <w:t xml:space="preserve">הרדמה </w:t>
      </w:r>
      <w:r>
        <w:rPr>
          <w:rFonts w:cs="David" w:hint="cs"/>
          <w:sz w:val="24"/>
          <w:szCs w:val="24"/>
          <w:rtl/>
        </w:rPr>
        <w:t xml:space="preserve">מקומית. הסכמתי ניתנת בזאת גם לביצוע הרדמה מקומית לאחר שהוסברו לי הסיכונים והסיבוכים לרבות: רגישות, אודם, אי נוחות ותגובה אלרגית בדרגות שונות לחומרי ההרדמה. </w:t>
      </w:r>
    </w:p>
    <w:p w:rsidR="00565FBE" w:rsidRDefault="00565FBE" w:rsidP="005F267F">
      <w:pPr>
        <w:jc w:val="both"/>
        <w:rPr>
          <w:rFonts w:cs="David"/>
          <w:sz w:val="24"/>
          <w:szCs w:val="24"/>
          <w:rtl/>
        </w:rPr>
      </w:pPr>
      <w:r>
        <w:rPr>
          <w:rFonts w:cs="David" w:hint="cs"/>
          <w:sz w:val="24"/>
          <w:szCs w:val="24"/>
          <w:rtl/>
        </w:rPr>
        <w:t xml:space="preserve">כמו כן הוסברו לי סיכונים של הרדמה </w:t>
      </w:r>
      <w:proofErr w:type="spellStart"/>
      <w:r>
        <w:rPr>
          <w:rFonts w:cs="David" w:hint="cs"/>
          <w:sz w:val="24"/>
          <w:szCs w:val="24"/>
          <w:rtl/>
        </w:rPr>
        <w:t>רטרובולברית</w:t>
      </w:r>
      <w:proofErr w:type="spellEnd"/>
      <w:r>
        <w:rPr>
          <w:rFonts w:cs="David" w:hint="cs"/>
          <w:sz w:val="24"/>
          <w:szCs w:val="24"/>
          <w:rtl/>
        </w:rPr>
        <w:t xml:space="preserve"> באם יוחלט לבצעה, לרבות: חדירה לגלגל העין, פגיעה בעצב הראיה, פזילה, ובמקרים נדירים מאד עיוורון ואף מוות. </w:t>
      </w:r>
    </w:p>
    <w:p w:rsidR="00565FBE" w:rsidRPr="00AA020D" w:rsidRDefault="00565FBE" w:rsidP="00565FBE">
      <w:pPr>
        <w:jc w:val="both"/>
        <w:rPr>
          <w:rFonts w:ascii="David" w:cs="David"/>
          <w:sz w:val="24"/>
          <w:szCs w:val="24"/>
          <w:rtl/>
        </w:rPr>
      </w:pPr>
      <w:r>
        <w:rPr>
          <w:rFonts w:cs="David" w:hint="cs"/>
          <w:sz w:val="24"/>
          <w:szCs w:val="24"/>
          <w:rtl/>
        </w:rPr>
        <w:t>באם תידרש הרדמה כל</w:t>
      </w:r>
      <w:r w:rsidRPr="0074427A">
        <w:rPr>
          <w:rFonts w:cs="David" w:hint="cs"/>
          <w:sz w:val="24"/>
          <w:szCs w:val="24"/>
          <w:rtl/>
        </w:rPr>
        <w:t>לית</w:t>
      </w:r>
      <w:r>
        <w:rPr>
          <w:rFonts w:cs="David" w:hint="cs"/>
          <w:sz w:val="24"/>
          <w:szCs w:val="24"/>
          <w:rtl/>
        </w:rPr>
        <w:t>,</w:t>
      </w:r>
      <w:r w:rsidRPr="0074427A">
        <w:rPr>
          <w:rFonts w:cs="David" w:hint="cs"/>
          <w:sz w:val="24"/>
          <w:szCs w:val="24"/>
          <w:rtl/>
        </w:rPr>
        <w:t xml:space="preserve"> הסבר על ההרדמה יינתן לי על ידי מרדים</w:t>
      </w:r>
      <w:r>
        <w:rPr>
          <w:rFonts w:cs="David" w:hint="cs"/>
          <w:sz w:val="24"/>
          <w:szCs w:val="24"/>
          <w:rtl/>
        </w:rPr>
        <w:t>.</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w:t>
      </w:r>
      <w:r w:rsidR="00B52C86">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9003BF">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Pr="00272B40">
        <w:rPr>
          <w:rFonts w:ascii="David" w:hAnsi="David" w:cs="David"/>
          <w:sz w:val="24"/>
          <w:szCs w:val="24"/>
        </w:rPr>
        <w:t xml:space="preserve"> </w:t>
      </w:r>
      <w:r w:rsidR="00565FBE" w:rsidRPr="00565FBE">
        <w:rPr>
          <w:rFonts w:ascii="David" w:hAnsi="David" w:cs="David" w:hint="cs"/>
          <w:sz w:val="24"/>
          <w:szCs w:val="24"/>
          <w:rtl/>
        </w:rPr>
        <w:t>שהטיפול בלייזר ברשתית</w:t>
      </w:r>
      <w:r w:rsidR="009003BF">
        <w:rPr>
          <w:rFonts w:ascii="David" w:hAnsi="David" w:cs="David" w:hint="cs"/>
          <w:sz w:val="24"/>
          <w:szCs w:val="24"/>
          <w:rtl/>
        </w:rPr>
        <w:t>,</w:t>
      </w:r>
      <w:r w:rsidR="00565FBE" w:rsidRPr="00565FBE">
        <w:rPr>
          <w:rFonts w:ascii="David" w:hAnsi="David" w:cs="David" w:hint="cs"/>
          <w:sz w:val="24"/>
          <w:szCs w:val="24"/>
          <w:rtl/>
        </w:rPr>
        <w:t xml:space="preserve"> למעט קרע,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1B579C">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1B579C">
        <w:rPr>
          <w:rFonts w:ascii="David" w:hAnsi="David" w:cs="David" w:hint="cs"/>
          <w:sz w:val="24"/>
          <w:szCs w:val="24"/>
          <w:rtl/>
        </w:rPr>
        <w:t>טיפול בלייזר ברשתית, למעט קרע.</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399129927"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399129927"/>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2"/>
        <w:gridCol w:w="2985"/>
        <w:gridCol w:w="2998"/>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65FBE" w:rsidRDefault="00565FBE" w:rsidP="006A76C5">
      <w:pPr>
        <w:autoSpaceDE w:val="0"/>
        <w:autoSpaceDN w:val="0"/>
        <w:adjustRightInd w:val="0"/>
        <w:spacing w:after="0"/>
        <w:jc w:val="both"/>
        <w:rPr>
          <w:rFonts w:ascii="David" w:hAnsi="David" w:cs="David"/>
          <w:rt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565FBE" w:rsidRPr="00F00AF0" w:rsidTr="005568B7">
        <w:trPr>
          <w:trHeight w:val="20"/>
        </w:trPr>
        <w:tc>
          <w:tcPr>
            <w:tcW w:w="9014" w:type="dxa"/>
            <w:shd w:val="clear" w:color="auto" w:fill="FFFFFF" w:themeFill="background1"/>
          </w:tcPr>
          <w:p w:rsidR="00565FBE" w:rsidRDefault="007C0720" w:rsidP="005568B7">
            <w:pPr>
              <w:pStyle w:val="ab"/>
              <w:bidi/>
              <w:jc w:val="right"/>
              <w:rPr>
                <w:noProof/>
                <w:sz w:val="22"/>
                <w:szCs w:val="22"/>
                <w:rtl/>
              </w:rPr>
            </w:pPr>
            <w:permStart w:id="597571081" w:edGrp="everyone" w:colFirst="0" w:colLast="0"/>
            <w:r>
              <w:rPr>
                <w:noProof/>
                <w:sz w:val="4"/>
                <w:szCs w:val="4"/>
                <w:rtl/>
              </w:rPr>
              <mc:AlternateContent>
                <mc:Choice Requires="wpg">
                  <w:drawing>
                    <wp:anchor distT="0" distB="0" distL="114300" distR="114300" simplePos="0" relativeHeight="251662848" behindDoc="0" locked="0" layoutInCell="1" allowOverlap="1" wp14:anchorId="38D139A2" wp14:editId="4D9CCA00">
                      <wp:simplePos x="0" y="0"/>
                      <wp:positionH relativeFrom="column">
                        <wp:posOffset>-45720</wp:posOffset>
                      </wp:positionH>
                      <wp:positionV relativeFrom="paragraph">
                        <wp:posOffset>11430</wp:posOffset>
                      </wp:positionV>
                      <wp:extent cx="5450840" cy="787400"/>
                      <wp:effectExtent l="0" t="0" r="16510" b="0"/>
                      <wp:wrapNone/>
                      <wp:docPr id="1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14"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565FBE" w:rsidRPr="001D4560" w:rsidRDefault="00565FBE" w:rsidP="00565FBE">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16" name="Group 21"/>
                              <wpg:cNvGrpSpPr>
                                <a:grpSpLocks/>
                              </wpg:cNvGrpSpPr>
                              <wpg:grpSpPr bwMode="auto">
                                <a:xfrm>
                                  <a:off x="1170" y="998"/>
                                  <a:ext cx="2304" cy="1240"/>
                                  <a:chOff x="1236" y="1175"/>
                                  <a:chExt cx="2304" cy="1240"/>
                                </a:xfrm>
                              </wpg:grpSpPr>
                              <wps:wsp>
                                <wps:cNvPr id="1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65FBE" w:rsidRPr="00272B40" w:rsidRDefault="00565FBE" w:rsidP="00565FBE">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8D139A2" id="_x0000_s1037" style="position:absolute;margin-left:-3.6pt;margin-top:.9pt;width:429.2pt;height:62pt;z-index:25166284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5g1swMAAAc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">
                      <v:rect id="Rectangle 1" o:spid="_x0000_s1038"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565FBE" w:rsidRPr="001D4560" w:rsidRDefault="00565FBE" w:rsidP="00565FBE">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9"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40"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41"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565FBE" w:rsidRPr="00272B40" w:rsidRDefault="00565FBE" w:rsidP="00565FBE">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565FBE" w:rsidRDefault="00565FBE" w:rsidP="005568B7">
            <w:pPr>
              <w:pStyle w:val="ab"/>
              <w:bidi/>
              <w:jc w:val="right"/>
              <w:rPr>
                <w:sz w:val="22"/>
                <w:szCs w:val="22"/>
                <w:rtl/>
              </w:rPr>
            </w:pPr>
          </w:p>
          <w:p w:rsidR="00565FBE" w:rsidRPr="00F00AF0" w:rsidRDefault="00565FBE" w:rsidP="005568B7">
            <w:pPr>
              <w:pStyle w:val="ab"/>
              <w:bidi/>
              <w:jc w:val="right"/>
              <w:rPr>
                <w:sz w:val="22"/>
                <w:szCs w:val="22"/>
                <w:rtl/>
              </w:rPr>
            </w:pPr>
          </w:p>
        </w:tc>
      </w:tr>
      <w:permEnd w:id="597571081"/>
    </w:tbl>
    <w:p w:rsidR="00565FBE" w:rsidRDefault="00565FBE"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78970197"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878970197"/>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6"/>
        <w:gridCol w:w="4489"/>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83440453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834404539"/>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7"/>
        <w:gridCol w:w="2990"/>
        <w:gridCol w:w="2988"/>
      </w:tblGrid>
      <w:tr w:rsidR="00597C1B" w:rsidTr="002F523B">
        <w:tc>
          <w:tcPr>
            <w:tcW w:w="3063" w:type="dxa"/>
          </w:tcPr>
          <w:p w:rsidR="00597C1B" w:rsidRPr="00C95D64" w:rsidRDefault="00597C1B" w:rsidP="002F523B">
            <w:pPr>
              <w:pStyle w:val="ab"/>
              <w:bidi/>
              <w:spacing w:before="120"/>
              <w:jc w:val="center"/>
              <w:rPr>
                <w:b/>
                <w:bCs/>
                <w:sz w:val="22"/>
                <w:szCs w:val="22"/>
                <w:rtl/>
              </w:rPr>
            </w:pPr>
            <w:r w:rsidRPr="00C95D64">
              <w:rPr>
                <w:b/>
                <w:bCs/>
                <w:sz w:val="22"/>
                <w:szCs w:val="22"/>
                <w:rtl/>
              </w:rPr>
              <w:t>שם הרופא (חותמת)</w:t>
            </w:r>
          </w:p>
        </w:tc>
        <w:tc>
          <w:tcPr>
            <w:tcW w:w="3064" w:type="dxa"/>
          </w:tcPr>
          <w:p w:rsidR="00597C1B" w:rsidRPr="00C95D64" w:rsidRDefault="00597C1B" w:rsidP="002F523B">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p w:rsidR="00AC4A20" w:rsidRDefault="00AC4A20" w:rsidP="00AE35EF">
      <w:pPr>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AC4A20" w:rsidRPr="00D72C51" w:rsidTr="00B62ED9">
        <w:trPr>
          <w:trHeight w:val="567"/>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bookmarkStart w:id="0" w:name="_GoBack"/>
            <w:permStart w:id="1024802918" w:edGrp="everyone"/>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bookmarkEnd w:id="0"/>
      <w:permEnd w:id="1024802918"/>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8"/>
        <w:gridCol w:w="4487"/>
      </w:tblGrid>
      <w:tr w:rsidR="00AC4A20" w:rsidTr="00B62ED9">
        <w:tc>
          <w:tcPr>
            <w:tcW w:w="4595" w:type="dxa"/>
            <w:vAlign w:val="center"/>
          </w:tcPr>
          <w:p w:rsidR="00AC4A20" w:rsidRPr="00C95D64" w:rsidRDefault="00AC4A20" w:rsidP="00B62ED9">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AC4A20" w:rsidRPr="00735416" w:rsidRDefault="00AC4A20" w:rsidP="00AE35EF">
      <w:pPr>
        <w:rPr>
          <w:rFonts w:ascii="David" w:hAnsi="David" w:cs="David"/>
          <w:rtl/>
        </w:rPr>
      </w:pPr>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66DD" w:rsidRDefault="008F66DD" w:rsidP="00051631">
      <w:pPr>
        <w:spacing w:after="0" w:line="240" w:lineRule="auto"/>
      </w:pPr>
      <w:r>
        <w:separator/>
      </w:r>
    </w:p>
  </w:endnote>
  <w:endnote w:type="continuationSeparator" w:id="0">
    <w:p w:rsidR="008F66DD" w:rsidRDefault="008F66DD"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3A3E0A"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57728" behindDoc="0" locked="0" layoutInCell="1" allowOverlap="1" wp14:anchorId="7DA31EBB" wp14:editId="75DEEF81">
                  <wp:simplePos x="0" y="0"/>
                  <wp:positionH relativeFrom="column">
                    <wp:posOffset>2494280</wp:posOffset>
                  </wp:positionH>
                  <wp:positionV relativeFrom="paragraph">
                    <wp:posOffset>161925</wp:posOffset>
                  </wp:positionV>
                  <wp:extent cx="1166656" cy="643094"/>
                  <wp:effectExtent l="19050" t="0" r="0" b="0"/>
                  <wp:wrapNone/>
                  <wp:docPr id="2" name="תמונה 2" descr="לוגו עיניים (2).jpg"/>
                  <wp:cNvGraphicFramePr/>
                  <a:graphic xmlns:a="http://schemas.openxmlformats.org/drawingml/2006/main">
                    <a:graphicData uri="http://schemas.openxmlformats.org/drawingml/2006/picture">
                      <pic:pic xmlns:pic="http://schemas.openxmlformats.org/drawingml/2006/picture">
                        <pic:nvPicPr>
                          <pic:cNvPr id="735926573" name="לוגו עיניים (2).jpg"/>
                          <pic:cNvPicPr/>
                        </pic:nvPicPr>
                        <pic:blipFill>
                          <a:blip r:embed="rId1" cstate="print"/>
                          <a:stretch>
                            <a:fillRect/>
                          </a:stretch>
                        </pic:blipFill>
                        <pic:spPr>
                          <a:xfrm>
                            <a:off x="0" y="0"/>
                            <a:ext cx="1166656" cy="643094"/>
                          </a:xfrm>
                          <a:prstGeom prst="rect">
                            <a:avLst/>
                          </a:prstGeom>
                        </pic:spPr>
                      </pic:pic>
                    </a:graphicData>
                  </a:graphic>
                </wp:anchor>
              </w:drawing>
            </w:r>
            <w:r w:rsidR="00554743">
              <w:rPr>
                <w:rFonts w:cs="David"/>
                <w:noProof/>
                <w:sz w:val="18"/>
                <w:szCs w:val="18"/>
              </w:rPr>
              <w:drawing>
                <wp:inline distT="0" distB="0" distL="0" distR="0" wp14:anchorId="04972692" wp14:editId="35AF6883">
                  <wp:extent cx="438150" cy="834571"/>
                  <wp:effectExtent l="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39225" cy="836619"/>
                          </a:xfrm>
                          <a:prstGeom prst="rect">
                            <a:avLst/>
                          </a:prstGeom>
                          <a:noFill/>
                          <a:ln w="9525">
                            <a:noFill/>
                            <a:miter lim="800000"/>
                            <a:headEnd/>
                            <a:tailEnd/>
                          </a:ln>
                        </pic:spPr>
                      </pic:pic>
                    </a:graphicData>
                  </a:graphic>
                </wp:inline>
              </w:drawing>
            </w:r>
            <w:r w:rsidR="00554743">
              <w:rPr>
                <w:rFonts w:cs="David" w:hint="cs"/>
                <w:sz w:val="18"/>
                <w:szCs w:val="18"/>
                <w:rtl/>
                <w:lang w:val="he-IL"/>
              </w:rPr>
              <w:tab/>
            </w:r>
            <w:r w:rsidR="00554743">
              <w:rPr>
                <w:rFonts w:cs="David"/>
                <w:sz w:val="18"/>
                <w:szCs w:val="18"/>
                <w:rtl/>
                <w:lang w:val="he-IL"/>
              </w:rPr>
              <w:tab/>
            </w:r>
            <w:r w:rsidR="00554743" w:rsidRPr="0062153C">
              <w:rPr>
                <w:rFonts w:cs="David"/>
                <w:spacing w:val="60"/>
                <w:sz w:val="18"/>
                <w:szCs w:val="18"/>
                <w:rtl/>
                <w:lang w:val="he-IL"/>
              </w:rPr>
              <w:t xml:space="preserve">עמוד </w:t>
            </w:r>
            <w:r w:rsidR="00CA52C3" w:rsidRPr="0062153C">
              <w:rPr>
                <w:rFonts w:cs="David"/>
                <w:b/>
                <w:spacing w:val="60"/>
                <w:sz w:val="18"/>
                <w:szCs w:val="18"/>
              </w:rPr>
              <w:fldChar w:fldCharType="begin"/>
            </w:r>
            <w:r w:rsidR="00554743" w:rsidRPr="0062153C">
              <w:rPr>
                <w:rFonts w:cs="David"/>
                <w:b/>
                <w:spacing w:val="60"/>
                <w:sz w:val="18"/>
                <w:szCs w:val="18"/>
              </w:rPr>
              <w:instrText>PAGE</w:instrText>
            </w:r>
            <w:r w:rsidR="00CA52C3" w:rsidRPr="0062153C">
              <w:rPr>
                <w:rFonts w:cs="David"/>
                <w:b/>
                <w:spacing w:val="60"/>
                <w:sz w:val="18"/>
                <w:szCs w:val="18"/>
              </w:rPr>
              <w:fldChar w:fldCharType="separate"/>
            </w:r>
            <w:r w:rsidR="003A0E37">
              <w:rPr>
                <w:rFonts w:cs="David"/>
                <w:b/>
                <w:noProof/>
                <w:spacing w:val="60"/>
                <w:sz w:val="18"/>
                <w:szCs w:val="18"/>
                <w:rtl/>
              </w:rPr>
              <w:t>3</w:t>
            </w:r>
            <w:r w:rsidR="00CA52C3" w:rsidRPr="0062153C">
              <w:rPr>
                <w:rFonts w:cs="David"/>
                <w:b/>
                <w:spacing w:val="60"/>
                <w:sz w:val="18"/>
                <w:szCs w:val="18"/>
              </w:rPr>
              <w:fldChar w:fldCharType="end"/>
            </w:r>
            <w:r w:rsidR="00554743" w:rsidRPr="0062153C">
              <w:rPr>
                <w:rFonts w:cs="David"/>
                <w:spacing w:val="60"/>
                <w:sz w:val="18"/>
                <w:szCs w:val="18"/>
                <w:rtl/>
                <w:lang w:val="he-IL"/>
              </w:rPr>
              <w:t xml:space="preserve"> מתוך </w:t>
            </w:r>
            <w:r w:rsidR="00CA52C3" w:rsidRPr="0062153C">
              <w:rPr>
                <w:rFonts w:cs="David"/>
                <w:b/>
                <w:spacing w:val="60"/>
                <w:sz w:val="18"/>
                <w:szCs w:val="18"/>
              </w:rPr>
              <w:fldChar w:fldCharType="begin"/>
            </w:r>
            <w:r w:rsidR="00554743" w:rsidRPr="0062153C">
              <w:rPr>
                <w:rFonts w:cs="David"/>
                <w:b/>
                <w:spacing w:val="60"/>
                <w:sz w:val="18"/>
                <w:szCs w:val="18"/>
              </w:rPr>
              <w:instrText>NUMPAGES</w:instrText>
            </w:r>
            <w:r w:rsidR="00CA52C3" w:rsidRPr="0062153C">
              <w:rPr>
                <w:rFonts w:cs="David"/>
                <w:b/>
                <w:spacing w:val="60"/>
                <w:sz w:val="18"/>
                <w:szCs w:val="18"/>
              </w:rPr>
              <w:fldChar w:fldCharType="separate"/>
            </w:r>
            <w:r w:rsidR="003A0E37">
              <w:rPr>
                <w:rFonts w:cs="David"/>
                <w:b/>
                <w:noProof/>
                <w:spacing w:val="60"/>
                <w:sz w:val="18"/>
                <w:szCs w:val="18"/>
                <w:rtl/>
              </w:rPr>
              <w:t>3</w:t>
            </w:r>
            <w:r w:rsidR="00CA52C3" w:rsidRPr="0062153C">
              <w:rPr>
                <w:rFonts w:cs="David"/>
                <w:b/>
                <w:spacing w:val="60"/>
                <w:sz w:val="18"/>
                <w:szCs w:val="18"/>
              </w:rPr>
              <w:fldChar w:fldCharType="end"/>
            </w:r>
            <w:r w:rsidR="00554743">
              <w:rPr>
                <w:rFonts w:cs="David" w:hint="cs"/>
                <w:spacing w:val="60"/>
                <w:sz w:val="18"/>
                <w:szCs w:val="18"/>
                <w:rtl/>
              </w:rPr>
              <w:tab/>
            </w:r>
            <w:r w:rsidR="00554743">
              <w:rPr>
                <w:rFonts w:cs="David"/>
                <w:noProof/>
                <w:spacing w:val="60"/>
                <w:sz w:val="18"/>
                <w:szCs w:val="18"/>
              </w:rPr>
              <w:drawing>
                <wp:inline distT="0" distB="0" distL="0" distR="0" wp14:anchorId="25492948" wp14:editId="02C171C6">
                  <wp:extent cx="838200" cy="621890"/>
                  <wp:effectExtent l="0" t="0" r="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843330" cy="625696"/>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66DD" w:rsidRDefault="008F66DD" w:rsidP="00051631">
      <w:pPr>
        <w:spacing w:after="0" w:line="240" w:lineRule="auto"/>
      </w:pPr>
      <w:r>
        <w:separator/>
      </w:r>
    </w:p>
  </w:footnote>
  <w:footnote w:type="continuationSeparator" w:id="0">
    <w:p w:rsidR="008F66DD" w:rsidRDefault="008F66DD"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7C0720" w:rsidP="00850564">
    <w:pPr>
      <w:rPr>
        <w:rtl/>
      </w:rPr>
    </w:pPr>
    <w:r>
      <w:rPr>
        <w:noProof/>
        <w:rtl/>
      </w:rPr>
      <mc:AlternateContent>
        <mc:Choice Requires="wps">
          <w:drawing>
            <wp:anchor distT="0" distB="0" distL="114300" distR="114300" simplePos="0" relativeHeight="251662336" behindDoc="0" locked="0" layoutInCell="1" allowOverlap="1">
              <wp:simplePos x="0" y="0"/>
              <wp:positionH relativeFrom="column">
                <wp:posOffset>5937885</wp:posOffset>
              </wp:positionH>
              <wp:positionV relativeFrom="paragraph">
                <wp:posOffset>-4445</wp:posOffset>
              </wp:positionV>
              <wp:extent cx="477520" cy="9043035"/>
              <wp:effectExtent l="0" t="0" r="0" b="5715"/>
              <wp:wrapNone/>
              <wp:docPr id="30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477520" cy="9043035"/>
                      </a:xfrm>
                      <a:prstGeom prst="rect">
                        <a:avLst/>
                      </a:prstGeom>
                      <a:solidFill>
                        <a:srgbClr val="FFFFFF"/>
                      </a:solidFill>
                      <a:ln w="9525">
                        <a:noFill/>
                        <a:miter lim="800000"/>
                        <a:headEnd/>
                        <a:tailEnd/>
                      </a:ln>
                    </wps:spPr>
                    <wps:txbx>
                      <w:txbxContent>
                        <w:tbl>
                          <w:tblPr>
                            <w:tblStyle w:val="aa"/>
                            <w:bidiVisual/>
                            <w:tblW w:w="5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6"/>
                          </w:tblGrid>
                          <w:tr w:rsidR="00554743" w:rsidRPr="004D59B7" w:rsidTr="009510EF">
                            <w:trPr>
                              <w:cantSplit/>
                              <w:trHeight w:val="13885"/>
                            </w:trPr>
                            <w:tc>
                              <w:tcPr>
                                <w:tcW w:w="597" w:type="dxa"/>
                                <w:textDirection w:val="btLr"/>
                              </w:tcPr>
                              <w:p w:rsidR="009510EF" w:rsidRDefault="00554743" w:rsidP="00554743">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sidR="009510EF">
                                  <w:rPr>
                                    <w:rFonts w:asciiTheme="minorBidi" w:hAnsiTheme="minorBidi" w:cs="David" w:hint="cs"/>
                                    <w:b/>
                                    <w:bCs/>
                                    <w:spacing w:val="60"/>
                                    <w:sz w:val="18"/>
                                    <w:szCs w:val="18"/>
                                    <w:rtl/>
                                  </w:rPr>
                                  <w:t xml:space="preserve">טיפול בלייזר ברשתית, למעט קרע </w:t>
                                </w:r>
                                <w:r w:rsidR="009510EF" w:rsidRPr="009510EF">
                                  <w:rPr>
                                    <w:rFonts w:asciiTheme="minorBidi" w:hAnsiTheme="minorBidi" w:cs="David"/>
                                    <w:b/>
                                    <w:bCs/>
                                    <w:spacing w:val="60"/>
                                    <w:sz w:val="18"/>
                                    <w:szCs w:val="18"/>
                                  </w:rPr>
                                  <w:t>SCATTER / FOCAL RETINAL LASER TREATMENT</w:t>
                                </w:r>
                                <w:r w:rsidR="009510EF">
                                  <w:rPr>
                                    <w:rFonts w:asciiTheme="minorBidi" w:hAnsiTheme="minorBidi" w:cs="David" w:hint="cs"/>
                                    <w:b/>
                                    <w:bCs/>
                                    <w:spacing w:val="60"/>
                                    <w:sz w:val="18"/>
                                    <w:szCs w:val="18"/>
                                    <w:rtl/>
                                  </w:rPr>
                                  <w:t xml:space="preserve"> </w:t>
                                </w:r>
                              </w:p>
                              <w:p w:rsidR="00554743" w:rsidRPr="00F52D84" w:rsidRDefault="009510EF" w:rsidP="009510EF">
                                <w:pPr>
                                  <w:autoSpaceDE w:val="0"/>
                                  <w:autoSpaceDN w:val="0"/>
                                  <w:adjustRightInd w:val="0"/>
                                  <w:rPr>
                                    <w:rFonts w:asciiTheme="minorBidi" w:hAnsiTheme="minorBidi" w:cs="David"/>
                                    <w:b/>
                                    <w:bCs/>
                                    <w:color w:val="948A54" w:themeColor="background2" w:themeShade="80"/>
                                    <w:spacing w:val="60"/>
                                    <w:sz w:val="18"/>
                                    <w:szCs w:val="18"/>
                                    <w:rtl/>
                                  </w:rPr>
                                </w:pPr>
                                <w:r>
                                  <w:rPr>
                                    <w:rFonts w:asciiTheme="minorBidi" w:hAnsiTheme="minorBidi" w:cs="David" w:hint="cs"/>
                                    <w:b/>
                                    <w:bCs/>
                                    <w:spacing w:val="60"/>
                                    <w:sz w:val="18"/>
                                    <w:szCs w:val="18"/>
                                    <w:rtl/>
                                  </w:rPr>
                                  <w:t>1-9077-15-2019</w:t>
                                </w:r>
                                <w:r w:rsidR="00554743" w:rsidRPr="00F52D84">
                                  <w:rPr>
                                    <w:rFonts w:asciiTheme="minorBidi" w:hAnsiTheme="minorBidi" w:cs="David" w:hint="cs"/>
                                    <w:b/>
                                    <w:bCs/>
                                    <w:color w:val="948A54" w:themeColor="background2" w:themeShade="80"/>
                                    <w:spacing w:val="60"/>
                                    <w:sz w:val="18"/>
                                    <w:szCs w:val="18"/>
                                    <w:rtl/>
                                  </w:rPr>
                                  <w:t xml:space="preserve">  </w:t>
                                </w:r>
                              </w:p>
                              <w:p w:rsidR="00554743" w:rsidRPr="004D59B7"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4D59B7">
                          <w:pPr>
                            <w:rPr>
                              <w:sz w:val="18"/>
                              <w:szCs w:val="18"/>
                              <w:rtl/>
                              <w: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42" type="#_x0000_t202" style="position:absolute;left:0;text-align:left;margin-left:467.55pt;margin-top:-.35pt;width:37.6pt;height:712.0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" stroked="f">
              <v:textbox>
                <w:txbxContent>
                  <w:tbl>
                    <w:tblPr>
                      <w:tblStyle w:val="aa"/>
                      <w:bidiVisual/>
                      <w:tblW w:w="5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6"/>
                    </w:tblGrid>
                    <w:tr w:rsidR="00554743" w:rsidRPr="004D59B7" w:rsidTr="009510EF">
                      <w:trPr>
                        <w:cantSplit/>
                        <w:trHeight w:val="13885"/>
                      </w:trPr>
                      <w:tc>
                        <w:tcPr>
                          <w:tcW w:w="597" w:type="dxa"/>
                          <w:textDirection w:val="btLr"/>
                        </w:tcPr>
                        <w:p w:rsidR="009510EF" w:rsidRDefault="00554743" w:rsidP="00554743">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sidR="009510EF">
                            <w:rPr>
                              <w:rFonts w:asciiTheme="minorBidi" w:hAnsiTheme="minorBidi" w:cs="David" w:hint="cs"/>
                              <w:b/>
                              <w:bCs/>
                              <w:spacing w:val="60"/>
                              <w:sz w:val="18"/>
                              <w:szCs w:val="18"/>
                              <w:rtl/>
                            </w:rPr>
                            <w:t xml:space="preserve">טיפול בלייזר ברשתית, למעט קרע </w:t>
                          </w:r>
                          <w:r w:rsidR="009510EF" w:rsidRPr="009510EF">
                            <w:rPr>
                              <w:rFonts w:asciiTheme="minorBidi" w:hAnsiTheme="minorBidi" w:cs="David"/>
                              <w:b/>
                              <w:bCs/>
                              <w:spacing w:val="60"/>
                              <w:sz w:val="18"/>
                              <w:szCs w:val="18"/>
                            </w:rPr>
                            <w:t>SCATTER / FOCAL RETINAL LASER TREATMENT</w:t>
                          </w:r>
                          <w:r w:rsidR="009510EF">
                            <w:rPr>
                              <w:rFonts w:asciiTheme="minorBidi" w:hAnsiTheme="minorBidi" w:cs="David" w:hint="cs"/>
                              <w:b/>
                              <w:bCs/>
                              <w:spacing w:val="60"/>
                              <w:sz w:val="18"/>
                              <w:szCs w:val="18"/>
                              <w:rtl/>
                            </w:rPr>
                            <w:t xml:space="preserve"> </w:t>
                          </w:r>
                        </w:p>
                        <w:p w:rsidR="00554743" w:rsidRPr="00F52D84" w:rsidRDefault="009510EF" w:rsidP="009510EF">
                          <w:pPr>
                            <w:autoSpaceDE w:val="0"/>
                            <w:autoSpaceDN w:val="0"/>
                            <w:adjustRightInd w:val="0"/>
                            <w:rPr>
                              <w:rFonts w:asciiTheme="minorBidi" w:hAnsiTheme="minorBidi" w:cs="David"/>
                              <w:b/>
                              <w:bCs/>
                              <w:color w:val="948A54" w:themeColor="background2" w:themeShade="80"/>
                              <w:spacing w:val="60"/>
                              <w:sz w:val="18"/>
                              <w:szCs w:val="18"/>
                              <w:rtl/>
                            </w:rPr>
                          </w:pPr>
                          <w:r>
                            <w:rPr>
                              <w:rFonts w:asciiTheme="minorBidi" w:hAnsiTheme="minorBidi" w:cs="David" w:hint="cs"/>
                              <w:b/>
                              <w:bCs/>
                              <w:spacing w:val="60"/>
                              <w:sz w:val="18"/>
                              <w:szCs w:val="18"/>
                              <w:rtl/>
                            </w:rPr>
                            <w:t>1-9077-15-2019</w:t>
                          </w:r>
                          <w:r w:rsidR="00554743" w:rsidRPr="00F52D84">
                            <w:rPr>
                              <w:rFonts w:asciiTheme="minorBidi" w:hAnsiTheme="minorBidi" w:cs="David" w:hint="cs"/>
                              <w:b/>
                              <w:bCs/>
                              <w:color w:val="948A54" w:themeColor="background2" w:themeShade="80"/>
                              <w:spacing w:val="60"/>
                              <w:sz w:val="18"/>
                              <w:szCs w:val="18"/>
                              <w:rtl/>
                            </w:rPr>
                            <w:t xml:space="preserve">  </w:t>
                          </w:r>
                        </w:p>
                        <w:p w:rsidR="00554743" w:rsidRPr="004D59B7"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4D59B7">
                    <w:pPr>
                      <w:rPr>
                        <w:sz w:val="18"/>
                        <w:szCs w:val="18"/>
                        <w:rtl/>
                        <w:cs/>
                      </w:rPr>
                    </w:pPr>
                  </w:p>
                </w:txbxContent>
              </v:textbox>
            </v:shape>
          </w:pict>
        </mc:Fallback>
      </mc:AlternateContent>
    </w:r>
    <w:r w:rsidR="00554743">
      <w:t xml:space="preserve"> </w:t>
    </w:r>
  </w:p>
  <w:p w:rsidR="00554743" w:rsidRDefault="00554743"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formatting="1" w:enforcement="1" w:cryptProviderType="rsaAES" w:cryptAlgorithmClass="hash" w:cryptAlgorithmType="typeAny" w:cryptAlgorithmSid="14" w:cryptSpinCount="100000" w:hash="oxUdl1EGpi5mrl7O1Ne8u34VLG+Y2fEsStzCH9WilhcDmVKrsjvBRshELXbicDxoDqyek4OA+TkPzzWkRUurkA==" w:salt="O8yGlETaT4UH+s8QWPcy/A=="/>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37C"/>
    <w:rsid w:val="00032007"/>
    <w:rsid w:val="00051631"/>
    <w:rsid w:val="00056E80"/>
    <w:rsid w:val="00060F7A"/>
    <w:rsid w:val="000665D3"/>
    <w:rsid w:val="00086AA3"/>
    <w:rsid w:val="000E1E14"/>
    <w:rsid w:val="000F3C8B"/>
    <w:rsid w:val="000F5DBC"/>
    <w:rsid w:val="001005DD"/>
    <w:rsid w:val="00124C70"/>
    <w:rsid w:val="00132760"/>
    <w:rsid w:val="001424E0"/>
    <w:rsid w:val="001466BE"/>
    <w:rsid w:val="001B579C"/>
    <w:rsid w:val="001D1C35"/>
    <w:rsid w:val="001D229D"/>
    <w:rsid w:val="001D4560"/>
    <w:rsid w:val="00262B56"/>
    <w:rsid w:val="00272B40"/>
    <w:rsid w:val="002848C3"/>
    <w:rsid w:val="002A61A9"/>
    <w:rsid w:val="002C1CBA"/>
    <w:rsid w:val="002F192B"/>
    <w:rsid w:val="002F523B"/>
    <w:rsid w:val="00327BEA"/>
    <w:rsid w:val="003350D3"/>
    <w:rsid w:val="003376F4"/>
    <w:rsid w:val="00350769"/>
    <w:rsid w:val="00354202"/>
    <w:rsid w:val="003602C6"/>
    <w:rsid w:val="00384DBA"/>
    <w:rsid w:val="00392097"/>
    <w:rsid w:val="003926BE"/>
    <w:rsid w:val="003A0E37"/>
    <w:rsid w:val="003A3E0A"/>
    <w:rsid w:val="003B30ED"/>
    <w:rsid w:val="003B560F"/>
    <w:rsid w:val="003D2BFD"/>
    <w:rsid w:val="003D4B54"/>
    <w:rsid w:val="003D619A"/>
    <w:rsid w:val="003E3D31"/>
    <w:rsid w:val="003E4A98"/>
    <w:rsid w:val="00410298"/>
    <w:rsid w:val="004176B4"/>
    <w:rsid w:val="004D59B7"/>
    <w:rsid w:val="004E04EA"/>
    <w:rsid w:val="004E53EC"/>
    <w:rsid w:val="00500EF5"/>
    <w:rsid w:val="00505FCE"/>
    <w:rsid w:val="005131B0"/>
    <w:rsid w:val="00516E00"/>
    <w:rsid w:val="00554743"/>
    <w:rsid w:val="00565FBE"/>
    <w:rsid w:val="00597C1B"/>
    <w:rsid w:val="005F267F"/>
    <w:rsid w:val="005F40F5"/>
    <w:rsid w:val="005F5D98"/>
    <w:rsid w:val="0060355A"/>
    <w:rsid w:val="00613EFF"/>
    <w:rsid w:val="0062153C"/>
    <w:rsid w:val="006457E7"/>
    <w:rsid w:val="0065530F"/>
    <w:rsid w:val="00693694"/>
    <w:rsid w:val="006A76C5"/>
    <w:rsid w:val="006C304C"/>
    <w:rsid w:val="006D4473"/>
    <w:rsid w:val="006D7567"/>
    <w:rsid w:val="006F02C7"/>
    <w:rsid w:val="00723BF9"/>
    <w:rsid w:val="00732760"/>
    <w:rsid w:val="00735416"/>
    <w:rsid w:val="007425AE"/>
    <w:rsid w:val="00750546"/>
    <w:rsid w:val="007B05CB"/>
    <w:rsid w:val="007C0720"/>
    <w:rsid w:val="007E77C9"/>
    <w:rsid w:val="007F7911"/>
    <w:rsid w:val="00824109"/>
    <w:rsid w:val="00825C60"/>
    <w:rsid w:val="0083208B"/>
    <w:rsid w:val="00832615"/>
    <w:rsid w:val="00834092"/>
    <w:rsid w:val="00844AB2"/>
    <w:rsid w:val="00850564"/>
    <w:rsid w:val="008C2920"/>
    <w:rsid w:val="008D27E9"/>
    <w:rsid w:val="008F66DD"/>
    <w:rsid w:val="009003BF"/>
    <w:rsid w:val="00900AE7"/>
    <w:rsid w:val="0090537C"/>
    <w:rsid w:val="00923714"/>
    <w:rsid w:val="00923773"/>
    <w:rsid w:val="0093326D"/>
    <w:rsid w:val="0093550E"/>
    <w:rsid w:val="009510EF"/>
    <w:rsid w:val="00966488"/>
    <w:rsid w:val="00971147"/>
    <w:rsid w:val="00994577"/>
    <w:rsid w:val="009A545E"/>
    <w:rsid w:val="009D513C"/>
    <w:rsid w:val="009E361F"/>
    <w:rsid w:val="00A00625"/>
    <w:rsid w:val="00A2587A"/>
    <w:rsid w:val="00A43174"/>
    <w:rsid w:val="00A47FC5"/>
    <w:rsid w:val="00A60E7A"/>
    <w:rsid w:val="00A92646"/>
    <w:rsid w:val="00AC4A20"/>
    <w:rsid w:val="00AD6980"/>
    <w:rsid w:val="00AE35EF"/>
    <w:rsid w:val="00B1664D"/>
    <w:rsid w:val="00B23282"/>
    <w:rsid w:val="00B52C86"/>
    <w:rsid w:val="00B56EFE"/>
    <w:rsid w:val="00BE3345"/>
    <w:rsid w:val="00BE463B"/>
    <w:rsid w:val="00BF5318"/>
    <w:rsid w:val="00C06D85"/>
    <w:rsid w:val="00C1040D"/>
    <w:rsid w:val="00C35EEB"/>
    <w:rsid w:val="00C45612"/>
    <w:rsid w:val="00C45E49"/>
    <w:rsid w:val="00C82059"/>
    <w:rsid w:val="00C95D64"/>
    <w:rsid w:val="00CA52C3"/>
    <w:rsid w:val="00CD6E77"/>
    <w:rsid w:val="00CE3CE5"/>
    <w:rsid w:val="00D20E08"/>
    <w:rsid w:val="00D32F1A"/>
    <w:rsid w:val="00D72C51"/>
    <w:rsid w:val="00D910A3"/>
    <w:rsid w:val="00D91283"/>
    <w:rsid w:val="00DC1CE3"/>
    <w:rsid w:val="00DE4F04"/>
    <w:rsid w:val="00E07EC0"/>
    <w:rsid w:val="00E20CF0"/>
    <w:rsid w:val="00E21E6D"/>
    <w:rsid w:val="00E43B34"/>
    <w:rsid w:val="00E732B4"/>
    <w:rsid w:val="00E82F0D"/>
    <w:rsid w:val="00E95BB2"/>
    <w:rsid w:val="00EC494E"/>
    <w:rsid w:val="00F00E85"/>
    <w:rsid w:val="00F0520D"/>
    <w:rsid w:val="00F1560B"/>
    <w:rsid w:val="00F52C77"/>
    <w:rsid w:val="00F52D84"/>
    <w:rsid w:val="00F71E6A"/>
    <w:rsid w:val="00F80766"/>
    <w:rsid w:val="00F8228C"/>
    <w:rsid w:val="00F84DCC"/>
    <w:rsid w:val="00F945B7"/>
    <w:rsid w:val="00F96172"/>
    <w:rsid w:val="00FA4F3F"/>
    <w:rsid w:val="00FB4A18"/>
    <w:rsid w:val="00FD0483"/>
    <w:rsid w:val="00FE22CD"/>
    <w:rsid w:val="00FF4B45"/>
    <w:rsid w:val="00FF68E8"/>
    <w:rsid w:val="00FF718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51D68BE"/>
  <w15:docId w15:val="{F9768E91-9A0B-4B49-9CF6-E19B72189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paragraph" w:styleId="3">
    <w:name w:val="heading 3"/>
    <w:basedOn w:val="a"/>
    <w:next w:val="a"/>
    <w:link w:val="30"/>
    <w:qFormat/>
    <w:rsid w:val="009510EF"/>
    <w:pPr>
      <w:keepNext/>
      <w:tabs>
        <w:tab w:val="center" w:pos="6492"/>
        <w:tab w:val="center" w:pos="8476"/>
      </w:tabs>
      <w:spacing w:after="0" w:line="288" w:lineRule="auto"/>
      <w:jc w:val="both"/>
      <w:outlineLvl w:val="2"/>
    </w:pPr>
    <w:rPr>
      <w:rFonts w:ascii="Times New Roman" w:eastAsia="Times New Roman" w:hAnsi="Times New Roman" w:cs="David"/>
      <w:sz w:val="28"/>
      <w:szCs w:val="24"/>
      <w:lang w:eastAsia="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30">
    <w:name w:val="כותרת 3 תו"/>
    <w:basedOn w:val="a0"/>
    <w:link w:val="3"/>
    <w:rsid w:val="009510EF"/>
    <w:rPr>
      <w:rFonts w:ascii="Times New Roman" w:eastAsia="Times New Roman" w:hAnsi="Times New Roman" w:cs="David"/>
      <w:sz w:val="28"/>
      <w:szCs w:val="24"/>
      <w:lang w:eastAsia="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729</Words>
  <Characters>3646</Characters>
  <Application>Microsoft Office Word</Application>
  <DocSecurity>8</DocSecurity>
  <Lines>30</Lines>
  <Paragraphs>8</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4367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7</cp:revision>
  <cp:lastPrinted>2019-08-04T05:17:00Z</cp:lastPrinted>
  <dcterms:created xsi:type="dcterms:W3CDTF">2019-10-09T15:10:00Z</dcterms:created>
  <dcterms:modified xsi:type="dcterms:W3CDTF">2019-10-28T12:52:00Z</dcterms:modified>
</cp:coreProperties>
</file>