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014"/>
      </w:tblGrid>
      <w:tr w:rsidR="00935D7C" w:rsidRPr="00F00AF0" w:rsidTr="00626D0C">
        <w:trPr>
          <w:trHeight w:val="20"/>
        </w:trPr>
        <w:tc>
          <w:tcPr>
            <w:tcW w:w="9014" w:type="dxa"/>
            <w:shd w:val="clear" w:color="auto" w:fill="FFFFFF" w:themeFill="background1"/>
          </w:tcPr>
          <w:p w:rsidR="00935D7C" w:rsidRDefault="00935E3C" w:rsidP="00626D0C">
            <w:pPr>
              <w:pStyle w:val="ab"/>
              <w:bidi/>
              <w:jc w:val="right"/>
              <w:rPr>
                <w:noProof/>
                <w:sz w:val="22"/>
                <w:szCs w:val="22"/>
                <w:rtl/>
              </w:rPr>
            </w:pPr>
            <w:permStart w:id="0" w:edGrp="everyone"/>
            <w:r w:rsidRPr="00935E3C">
              <w:rPr>
                <w:noProof/>
                <w:sz w:val="4"/>
                <w:szCs w:val="4"/>
                <w:rtl/>
              </w:rPr>
              <w:pict>
                <v:group id="Group 23" o:spid="_x0000_s1099" style="position:absolute;margin-left:-3.6pt;margin-top:.9pt;width:429.2pt;height:62pt;z-index:25168179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00"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2A4907" w:rsidRPr="001D4560" w:rsidRDefault="002A4907" w:rsidP="00935D7C">
                          <w:pPr>
                            <w:jc w:val="center"/>
                            <w:rPr>
                              <w:rFonts w:cs="David"/>
                              <w:sz w:val="18"/>
                              <w:szCs w:val="18"/>
                            </w:rPr>
                          </w:pPr>
                          <w:permStart w:id="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
                        </w:p>
                      </w:txbxContent>
                    </v:textbox>
                  </v:rect>
                  <v:group id="Group 21" o:spid="_x0000_s1101"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02"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103"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2A4907" w:rsidRPr="00272B40" w:rsidRDefault="002A4907" w:rsidP="00935D7C">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v:group>
              </w:pict>
            </w:r>
          </w:p>
          <w:p w:rsidR="00935D7C" w:rsidRDefault="00935D7C" w:rsidP="00626D0C">
            <w:pPr>
              <w:pStyle w:val="ab"/>
              <w:bidi/>
              <w:jc w:val="right"/>
              <w:rPr>
                <w:sz w:val="22"/>
                <w:szCs w:val="22"/>
                <w:rtl/>
              </w:rPr>
            </w:pPr>
          </w:p>
          <w:p w:rsidR="00935D7C" w:rsidRPr="00F00AF0" w:rsidRDefault="00935D7C" w:rsidP="00626D0C">
            <w:pPr>
              <w:pStyle w:val="ab"/>
              <w:bidi/>
              <w:jc w:val="right"/>
              <w:rPr>
                <w:sz w:val="22"/>
                <w:szCs w:val="22"/>
                <w:rtl/>
              </w:rPr>
            </w:pPr>
          </w:p>
        </w:tc>
      </w:tr>
    </w:tbl>
    <w:permEnd w:id="0"/>
    <w:p w:rsidR="006D4473" w:rsidRDefault="003926BE" w:rsidP="00935D7C">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824109">
        <w:rPr>
          <w:rFonts w:ascii="David" w:hAnsi="David" w:hint="cs"/>
          <w:sz w:val="22"/>
          <w:szCs w:val="22"/>
          <w:rtl/>
        </w:rPr>
        <w:t>0</w:t>
      </w:r>
      <w:r w:rsidR="00935D7C">
        <w:rPr>
          <w:rFonts w:ascii="David" w:hAnsi="David" w:hint="cs"/>
          <w:sz w:val="22"/>
          <w:szCs w:val="22"/>
          <w:rtl/>
        </w:rPr>
        <w:t>9</w:t>
      </w:r>
      <w:r w:rsidR="006D4473">
        <w:rPr>
          <w:rFonts w:ascii="David" w:hAnsi="David" w:hint="cs"/>
          <w:sz w:val="22"/>
          <w:szCs w:val="22"/>
          <w:rtl/>
        </w:rPr>
        <w:t>/1</w:t>
      </w:r>
      <w:r w:rsidR="00824109">
        <w:rPr>
          <w:rFonts w:ascii="David" w:hAnsi="David" w:hint="cs"/>
          <w:sz w:val="22"/>
          <w:szCs w:val="22"/>
          <w:rtl/>
        </w:rPr>
        <w:t>9</w:t>
      </w:r>
    </w:p>
    <w:p w:rsidR="00750546" w:rsidRPr="006C304C" w:rsidRDefault="00935E3C" w:rsidP="006D4473">
      <w:pPr>
        <w:pStyle w:val="ab"/>
        <w:bidi/>
        <w:jc w:val="center"/>
        <w:rPr>
          <w:rFonts w:ascii="David" w:hAnsi="David"/>
          <w:sz w:val="22"/>
          <w:szCs w:val="22"/>
          <w:rtl/>
        </w:rPr>
      </w:pPr>
      <w:r w:rsidRPr="00935E3C">
        <w:rPr>
          <w:rFonts w:ascii="David" w:hAnsi="David"/>
          <w:b/>
          <w:bCs/>
          <w:noProof/>
          <w:sz w:val="22"/>
          <w:szCs w:val="22"/>
          <w:rtl/>
        </w:rPr>
        <w:pict>
          <v:shape id="תיבת טקסט 2" o:spid="_x0000_s1026" type="#_x0000_t202" style="position:absolute;left:0;text-align:left;margin-left:2.2pt;margin-top:14.35pt;width:445.8pt;height:82.1pt;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2A4907" w:rsidRPr="00935D7C" w:rsidRDefault="002A4907" w:rsidP="00935D7C">
                  <w:pPr>
                    <w:spacing w:after="0" w:line="240" w:lineRule="auto"/>
                    <w:jc w:val="center"/>
                    <w:rPr>
                      <w:rFonts w:ascii="David" w:hAnsi="David" w:cs="David"/>
                      <w:b/>
                      <w:bCs/>
                      <w:sz w:val="32"/>
                      <w:szCs w:val="32"/>
                      <w:rtl/>
                    </w:rPr>
                  </w:pPr>
                  <w:permStart w:id="3" w:edGrp="everyone"/>
                  <w:permEnd w:id="3"/>
                  <w:r w:rsidRPr="00935D7C">
                    <w:rPr>
                      <w:rFonts w:ascii="David" w:hAnsi="David" w:cs="David" w:hint="cs"/>
                      <w:b/>
                      <w:bCs/>
                      <w:sz w:val="32"/>
                      <w:szCs w:val="32"/>
                      <w:rtl/>
                    </w:rPr>
                    <w:t>ניתוח</w:t>
                  </w:r>
                  <w:r w:rsidRPr="00935D7C">
                    <w:rPr>
                      <w:rFonts w:ascii="David" w:hAnsi="David" w:cs="David"/>
                      <w:b/>
                      <w:bCs/>
                      <w:sz w:val="32"/>
                      <w:szCs w:val="32"/>
                      <w:rtl/>
                    </w:rPr>
                    <w:t xml:space="preserve"> </w:t>
                  </w:r>
                  <w:r w:rsidRPr="00935D7C">
                    <w:rPr>
                      <w:rFonts w:ascii="David" w:hAnsi="David" w:cs="David" w:hint="cs"/>
                      <w:b/>
                      <w:bCs/>
                      <w:sz w:val="32"/>
                      <w:szCs w:val="32"/>
                      <w:rtl/>
                    </w:rPr>
                    <w:t>לתיקון</w:t>
                  </w:r>
                  <w:r w:rsidRPr="00935D7C">
                    <w:rPr>
                      <w:rFonts w:ascii="David" w:hAnsi="David" w:cs="David"/>
                      <w:b/>
                      <w:bCs/>
                      <w:sz w:val="32"/>
                      <w:szCs w:val="32"/>
                      <w:rtl/>
                    </w:rPr>
                    <w:t xml:space="preserve"> </w:t>
                  </w:r>
                  <w:r w:rsidRPr="00935D7C">
                    <w:rPr>
                      <w:rFonts w:ascii="David" w:hAnsi="David" w:cs="David" w:hint="cs"/>
                      <w:b/>
                      <w:bCs/>
                      <w:sz w:val="32"/>
                      <w:szCs w:val="32"/>
                      <w:rtl/>
                    </w:rPr>
                    <w:t>ליקויי</w:t>
                  </w:r>
                  <w:r w:rsidRPr="00935D7C">
                    <w:rPr>
                      <w:rFonts w:ascii="David" w:hAnsi="David" w:cs="David"/>
                      <w:b/>
                      <w:bCs/>
                      <w:sz w:val="32"/>
                      <w:szCs w:val="32"/>
                      <w:rtl/>
                    </w:rPr>
                    <w:t xml:space="preserve"> </w:t>
                  </w:r>
                  <w:r w:rsidRPr="00935D7C">
                    <w:rPr>
                      <w:rFonts w:ascii="David" w:hAnsi="David" w:cs="David" w:hint="cs"/>
                      <w:b/>
                      <w:bCs/>
                      <w:sz w:val="32"/>
                      <w:szCs w:val="32"/>
                      <w:rtl/>
                    </w:rPr>
                    <w:t>ראייה</w:t>
                  </w:r>
                  <w:r w:rsidRPr="00935D7C">
                    <w:rPr>
                      <w:rFonts w:ascii="David" w:hAnsi="David" w:cs="David"/>
                      <w:b/>
                      <w:bCs/>
                      <w:sz w:val="32"/>
                      <w:szCs w:val="32"/>
                      <w:rtl/>
                    </w:rPr>
                    <w:t xml:space="preserve"> </w:t>
                  </w:r>
                  <w:r w:rsidRPr="00935D7C">
                    <w:rPr>
                      <w:rFonts w:ascii="David" w:hAnsi="David" w:cs="David" w:hint="cs"/>
                      <w:b/>
                      <w:bCs/>
                      <w:sz w:val="32"/>
                      <w:szCs w:val="32"/>
                      <w:rtl/>
                    </w:rPr>
                    <w:t>ע</w:t>
                  </w:r>
                  <w:r w:rsidRPr="00935D7C">
                    <w:rPr>
                      <w:rFonts w:ascii="David" w:hAnsi="David" w:cs="David"/>
                      <w:b/>
                      <w:bCs/>
                      <w:sz w:val="32"/>
                      <w:szCs w:val="32"/>
                      <w:rtl/>
                    </w:rPr>
                    <w:t>"</w:t>
                  </w:r>
                  <w:r w:rsidRPr="00935D7C">
                    <w:rPr>
                      <w:rFonts w:ascii="David" w:hAnsi="David" w:cs="David" w:hint="cs"/>
                      <w:b/>
                      <w:bCs/>
                      <w:sz w:val="32"/>
                      <w:szCs w:val="32"/>
                      <w:rtl/>
                    </w:rPr>
                    <w:t>י</w:t>
                  </w:r>
                  <w:r w:rsidRPr="00935D7C">
                    <w:rPr>
                      <w:rFonts w:ascii="David" w:hAnsi="David" w:cs="David"/>
                      <w:b/>
                      <w:bCs/>
                      <w:sz w:val="32"/>
                      <w:szCs w:val="32"/>
                      <w:rtl/>
                    </w:rPr>
                    <w:t xml:space="preserve"> </w:t>
                  </w:r>
                  <w:r w:rsidRPr="00935D7C">
                    <w:rPr>
                      <w:rFonts w:ascii="David" w:hAnsi="David" w:cs="David" w:hint="cs"/>
                      <w:b/>
                      <w:bCs/>
                      <w:sz w:val="32"/>
                      <w:szCs w:val="32"/>
                      <w:rtl/>
                    </w:rPr>
                    <w:t>אקסיימר</w:t>
                  </w:r>
                  <w:r w:rsidRPr="00935D7C">
                    <w:rPr>
                      <w:rFonts w:ascii="David" w:hAnsi="David" w:cs="David"/>
                      <w:b/>
                      <w:bCs/>
                      <w:sz w:val="32"/>
                      <w:szCs w:val="32"/>
                      <w:rtl/>
                    </w:rPr>
                    <w:t xml:space="preserve"> </w:t>
                  </w:r>
                  <w:r w:rsidRPr="00935D7C">
                    <w:rPr>
                      <w:rFonts w:ascii="David" w:hAnsi="David" w:cs="David" w:hint="cs"/>
                      <w:b/>
                      <w:bCs/>
                      <w:sz w:val="32"/>
                      <w:szCs w:val="32"/>
                      <w:rtl/>
                    </w:rPr>
                    <w:t>לייזר</w:t>
                  </w:r>
                </w:p>
                <w:p w:rsidR="002A4907" w:rsidRPr="00935D7C" w:rsidRDefault="002A4907" w:rsidP="00935D7C">
                  <w:pPr>
                    <w:spacing w:after="0" w:line="240" w:lineRule="auto"/>
                    <w:jc w:val="center"/>
                    <w:rPr>
                      <w:sz w:val="28"/>
                      <w:szCs w:val="28"/>
                      <w:rtl/>
                    </w:rPr>
                  </w:pPr>
                  <w:r w:rsidRPr="00935D7C">
                    <w:rPr>
                      <w:rFonts w:ascii="David" w:hAnsi="David" w:cs="David" w:hint="cs"/>
                      <w:b/>
                      <w:bCs/>
                      <w:sz w:val="32"/>
                      <w:szCs w:val="32"/>
                      <w:rtl/>
                    </w:rPr>
                    <w:t>בשיטת</w:t>
                  </w:r>
                  <w:r w:rsidRPr="00935D7C">
                    <w:rPr>
                      <w:rFonts w:ascii="David" w:hAnsi="David" w:cs="David"/>
                      <w:b/>
                      <w:bCs/>
                      <w:sz w:val="32"/>
                      <w:szCs w:val="32"/>
                      <w:rtl/>
                    </w:rPr>
                    <w:t xml:space="preserve">  </w:t>
                  </w:r>
                  <w:r w:rsidRPr="00935D7C">
                    <w:rPr>
                      <w:rFonts w:ascii="David" w:hAnsi="David" w:cs="David"/>
                      <w:b/>
                      <w:bCs/>
                      <w:sz w:val="32"/>
                      <w:szCs w:val="32"/>
                    </w:rPr>
                    <w:t>LASIK/Intra-LASIK</w:t>
                  </w:r>
                  <w:r w:rsidRPr="00935D7C">
                    <w:rPr>
                      <w:rFonts w:ascii="David" w:hAnsi="David" w:cs="David"/>
                      <w:b/>
                      <w:bCs/>
                      <w:sz w:val="32"/>
                      <w:szCs w:val="32"/>
                      <w:rtl/>
                    </w:rPr>
                    <w:t xml:space="preserve">  </w:t>
                  </w:r>
                  <w:r w:rsidRPr="00935D7C">
                    <w:rPr>
                      <w:rFonts w:ascii="David" w:hAnsi="David" w:cs="David" w:hint="cs"/>
                      <w:b/>
                      <w:bCs/>
                      <w:sz w:val="32"/>
                      <w:szCs w:val="32"/>
                      <w:rtl/>
                    </w:rPr>
                    <w:t>או</w:t>
                  </w:r>
                  <w:r w:rsidRPr="00935D7C">
                    <w:rPr>
                      <w:rFonts w:ascii="David" w:hAnsi="David" w:cs="David"/>
                      <w:b/>
                      <w:bCs/>
                      <w:sz w:val="32"/>
                      <w:szCs w:val="32"/>
                      <w:rtl/>
                    </w:rPr>
                    <w:t xml:space="preserve"> </w:t>
                  </w:r>
                  <w:r w:rsidRPr="00935D7C">
                    <w:rPr>
                      <w:rFonts w:ascii="David" w:hAnsi="David" w:cs="David" w:hint="cs"/>
                      <w:b/>
                      <w:bCs/>
                      <w:sz w:val="32"/>
                      <w:szCs w:val="32"/>
                      <w:rtl/>
                    </w:rPr>
                    <w:t>בשיטת</w:t>
                  </w:r>
                  <w:r w:rsidRPr="00935D7C">
                    <w:rPr>
                      <w:rFonts w:ascii="David" w:hAnsi="David" w:cs="David"/>
                      <w:b/>
                      <w:bCs/>
                      <w:sz w:val="32"/>
                      <w:szCs w:val="32"/>
                      <w:rtl/>
                    </w:rPr>
                    <w:t xml:space="preserve">  </w:t>
                  </w:r>
                  <w:r w:rsidRPr="00935D7C">
                    <w:rPr>
                      <w:rFonts w:ascii="David" w:hAnsi="David" w:cs="David"/>
                      <w:b/>
                      <w:bCs/>
                      <w:sz w:val="32"/>
                      <w:szCs w:val="32"/>
                    </w:rPr>
                    <w:t>PRK/LASEK</w:t>
                  </w:r>
                  <w:r>
                    <w:rPr>
                      <w:sz w:val="32"/>
                      <w:rtl/>
                    </w:rPr>
                    <w:br/>
                  </w:r>
                  <w:r w:rsidRPr="00935D7C">
                    <w:rPr>
                      <w:sz w:val="28"/>
                      <w:szCs w:val="28"/>
                    </w:rPr>
                    <w:t>PHOTOREFRACTIVE KERATECTOMY BY EXCIMER LASER (PRK) / LASER ASSISTED KERATO MILEUSIS (LASIK)</w:t>
                  </w: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935D7C" w:rsidRDefault="00935D7C"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AE35EF" w:rsidRDefault="00A56755" w:rsidP="00A56755">
      <w:pPr>
        <w:autoSpaceDE w:val="0"/>
        <w:autoSpaceDN w:val="0"/>
        <w:adjustRightInd w:val="0"/>
        <w:spacing w:after="120" w:line="240" w:lineRule="auto"/>
        <w:jc w:val="both"/>
        <w:rPr>
          <w:rFonts w:ascii="David" w:hAnsi="David" w:cs="David"/>
          <w:sz w:val="24"/>
          <w:szCs w:val="24"/>
          <w:rtl/>
        </w:rPr>
      </w:pPr>
      <w:r w:rsidRPr="00A56755">
        <w:rPr>
          <w:rFonts w:ascii="David" w:hAnsi="David" w:cs="David" w:hint="cs"/>
          <w:sz w:val="24"/>
          <w:szCs w:val="24"/>
          <w:rtl/>
        </w:rPr>
        <w:t>הניתוח מתבצע במטרה לשפר את חדות הראייה במקרים של קוצר ראייה, רוחק ראייה, אסטיגמציה או שילוב ביניהם שלא באמצעות משקפיים או עדשות מגע. הניתוח לא נועד לתקן את הבעיה הבסיסית בעין, ולא ימנע התפתחות טבעית של בעיות ומחלות שונות בעיניים שעלולות להתפתח בכל אדם ללא קשר לניתוח כגון: קטרקט, גלאוקומה, הפרדות הזגוגית, הפרדות הרשתית, חורים ברשתית, ניוון הרשתית ו/או מחלות עיניים אחרות.</w:t>
      </w:r>
    </w:p>
    <w:p w:rsidR="00A56755" w:rsidRDefault="00A56755" w:rsidP="00A56755">
      <w:pPr>
        <w:autoSpaceDE w:val="0"/>
        <w:autoSpaceDN w:val="0"/>
        <w:adjustRightInd w:val="0"/>
        <w:spacing w:after="120" w:line="240" w:lineRule="auto"/>
        <w:jc w:val="both"/>
        <w:rPr>
          <w:rFonts w:ascii="David" w:hAnsi="David" w:cs="David"/>
          <w:sz w:val="24"/>
          <w:szCs w:val="24"/>
          <w:rtl/>
        </w:rPr>
      </w:pPr>
      <w:r w:rsidRPr="00A56755">
        <w:rPr>
          <w:rFonts w:ascii="David" w:hAnsi="David" w:cs="David" w:hint="cs"/>
          <w:sz w:val="24"/>
          <w:szCs w:val="24"/>
          <w:u w:val="single"/>
          <w:rtl/>
        </w:rPr>
        <w:t>שיטות</w:t>
      </w:r>
      <w:r w:rsidR="002A4907">
        <w:rPr>
          <w:rFonts w:ascii="David" w:hAnsi="David" w:cs="David" w:hint="cs"/>
          <w:sz w:val="24"/>
          <w:szCs w:val="24"/>
          <w:u w:val="single"/>
          <w:rtl/>
        </w:rPr>
        <w:t xml:space="preserve"> לתיקון ליקויי ראייה</w:t>
      </w:r>
      <w:r>
        <w:rPr>
          <w:rFonts w:ascii="David" w:hAnsi="David" w:cs="David" w:hint="cs"/>
          <w:sz w:val="24"/>
          <w:szCs w:val="24"/>
          <w:rtl/>
        </w:rPr>
        <w:t>:</w:t>
      </w:r>
    </w:p>
    <w:p w:rsidR="00A56755" w:rsidRPr="00A56755" w:rsidRDefault="00A56755" w:rsidP="00A56755">
      <w:pPr>
        <w:pStyle w:val="a7"/>
        <w:numPr>
          <w:ilvl w:val="0"/>
          <w:numId w:val="1"/>
        </w:numPr>
        <w:autoSpaceDE w:val="0"/>
        <w:autoSpaceDN w:val="0"/>
        <w:adjustRightInd w:val="0"/>
        <w:spacing w:after="120" w:line="240" w:lineRule="auto"/>
        <w:jc w:val="both"/>
        <w:rPr>
          <w:rFonts w:ascii="David" w:hAnsi="David" w:cs="David"/>
          <w:sz w:val="24"/>
          <w:szCs w:val="24"/>
          <w:rtl/>
        </w:rPr>
      </w:pPr>
      <w:r w:rsidRPr="00A56755">
        <w:rPr>
          <w:rFonts w:ascii="David" w:hAnsi="David" w:cs="David" w:hint="cs"/>
          <w:sz w:val="24"/>
          <w:szCs w:val="24"/>
        </w:rPr>
        <w:t>LASIK</w:t>
      </w:r>
      <w:r w:rsidRPr="00A56755">
        <w:rPr>
          <w:rFonts w:ascii="David" w:hAnsi="David" w:cs="David" w:hint="cs"/>
          <w:sz w:val="24"/>
          <w:szCs w:val="24"/>
          <w:rtl/>
        </w:rPr>
        <w:t>: יצירת מתלה (</w:t>
      </w:r>
      <w:r w:rsidRPr="00A56755">
        <w:rPr>
          <w:rFonts w:ascii="David" w:hAnsi="David" w:cs="David"/>
          <w:sz w:val="24"/>
          <w:szCs w:val="24"/>
        </w:rPr>
        <w:t>flap</w:t>
      </w:r>
      <w:r w:rsidRPr="00A56755">
        <w:rPr>
          <w:rFonts w:ascii="David" w:hAnsi="David" w:cs="David" w:hint="cs"/>
          <w:sz w:val="24"/>
          <w:szCs w:val="24"/>
          <w:rtl/>
        </w:rPr>
        <w:t>) בקרנית בעזרת מכשיר מכאני (מיקרוקראטום) ושיוף השכבות בעומק הקרנית בעזרת אקסיימר לייזר.</w:t>
      </w:r>
    </w:p>
    <w:p w:rsidR="00A56755" w:rsidRDefault="00A56755" w:rsidP="00A56755">
      <w:pPr>
        <w:pStyle w:val="a7"/>
        <w:numPr>
          <w:ilvl w:val="0"/>
          <w:numId w:val="1"/>
        </w:numPr>
        <w:autoSpaceDE w:val="0"/>
        <w:autoSpaceDN w:val="0"/>
        <w:adjustRightInd w:val="0"/>
        <w:spacing w:after="120" w:line="240" w:lineRule="auto"/>
        <w:jc w:val="both"/>
        <w:rPr>
          <w:rFonts w:ascii="David" w:hAnsi="David" w:cs="David"/>
          <w:sz w:val="24"/>
          <w:szCs w:val="24"/>
        </w:rPr>
      </w:pPr>
      <w:r w:rsidRPr="00A56755">
        <w:rPr>
          <w:rFonts w:ascii="David" w:hAnsi="David" w:cs="David" w:hint="cs"/>
          <w:sz w:val="24"/>
          <w:szCs w:val="24"/>
        </w:rPr>
        <w:t>I</w:t>
      </w:r>
      <w:r w:rsidRPr="00A56755">
        <w:rPr>
          <w:rFonts w:ascii="David" w:hAnsi="David" w:cs="David"/>
          <w:sz w:val="24"/>
          <w:szCs w:val="24"/>
        </w:rPr>
        <w:t>ntra-LASIK</w:t>
      </w:r>
      <w:r w:rsidRPr="00A56755">
        <w:rPr>
          <w:rFonts w:ascii="David" w:hAnsi="David" w:cs="David" w:hint="cs"/>
          <w:sz w:val="24"/>
          <w:szCs w:val="24"/>
          <w:rtl/>
        </w:rPr>
        <w:t>: יצירת מתלה (</w:t>
      </w:r>
      <w:r w:rsidRPr="00A56755">
        <w:rPr>
          <w:rFonts w:ascii="David" w:hAnsi="David" w:cs="David"/>
          <w:sz w:val="24"/>
          <w:szCs w:val="24"/>
        </w:rPr>
        <w:t>flap</w:t>
      </w:r>
      <w:r w:rsidRPr="00A56755">
        <w:rPr>
          <w:rFonts w:ascii="David" w:hAnsi="David" w:cs="David" w:hint="cs"/>
          <w:sz w:val="24"/>
          <w:szCs w:val="24"/>
          <w:rtl/>
        </w:rPr>
        <w:t xml:space="preserve">) בקרנית בעזרת לייזר מסוג </w:t>
      </w:r>
      <w:r w:rsidRPr="00A56755">
        <w:rPr>
          <w:rFonts w:ascii="David" w:hAnsi="David" w:cs="David"/>
          <w:sz w:val="24"/>
          <w:szCs w:val="24"/>
        </w:rPr>
        <w:t>femtosecond</w:t>
      </w:r>
      <w:r w:rsidRPr="00A56755">
        <w:rPr>
          <w:rFonts w:ascii="David" w:hAnsi="David" w:cs="David" w:hint="cs"/>
          <w:sz w:val="24"/>
          <w:szCs w:val="24"/>
          <w:rtl/>
        </w:rPr>
        <w:t xml:space="preserve"> ושיוף השכבות בעומק בקרנית בעזרת אקסיימר לייזר.</w:t>
      </w:r>
    </w:p>
    <w:p w:rsidR="00A56755" w:rsidRDefault="00A56755" w:rsidP="00A56755">
      <w:pPr>
        <w:pStyle w:val="a7"/>
        <w:numPr>
          <w:ilvl w:val="0"/>
          <w:numId w:val="1"/>
        </w:numPr>
        <w:autoSpaceDE w:val="0"/>
        <w:autoSpaceDN w:val="0"/>
        <w:adjustRightInd w:val="0"/>
        <w:spacing w:after="120" w:line="240" w:lineRule="auto"/>
        <w:jc w:val="both"/>
        <w:rPr>
          <w:rFonts w:ascii="David" w:hAnsi="David" w:cs="David"/>
          <w:sz w:val="24"/>
          <w:szCs w:val="24"/>
        </w:rPr>
      </w:pPr>
      <w:r w:rsidRPr="00A56755">
        <w:rPr>
          <w:rFonts w:ascii="David" w:hAnsi="David" w:cs="David" w:hint="cs"/>
          <w:sz w:val="24"/>
          <w:szCs w:val="24"/>
        </w:rPr>
        <w:t>PRK</w:t>
      </w:r>
      <w:r w:rsidRPr="00A56755">
        <w:rPr>
          <w:rFonts w:ascii="David" w:hAnsi="David" w:cs="David"/>
          <w:sz w:val="24"/>
          <w:szCs w:val="24"/>
        </w:rPr>
        <w:t xml:space="preserve"> / LASEK</w:t>
      </w:r>
      <w:r w:rsidRPr="00A56755">
        <w:rPr>
          <w:rFonts w:ascii="David" w:hAnsi="David" w:cs="David" w:hint="cs"/>
          <w:sz w:val="24"/>
          <w:szCs w:val="24"/>
          <w:rtl/>
        </w:rPr>
        <w:t>: הסרת שכבת הציפוי החיצונית (האפיתל) של הקרנית ושיוף השכבות על פני הקרנית בעזרת אקסיימר לייזר.</w:t>
      </w:r>
    </w:p>
    <w:p w:rsidR="005A5CEA" w:rsidRPr="005A5CEA" w:rsidRDefault="005A5CEA" w:rsidP="005A5CEA">
      <w:pPr>
        <w:autoSpaceDE w:val="0"/>
        <w:autoSpaceDN w:val="0"/>
        <w:adjustRightInd w:val="0"/>
        <w:spacing w:after="120" w:line="240" w:lineRule="auto"/>
        <w:jc w:val="both"/>
        <w:rPr>
          <w:rFonts w:ascii="David" w:hAnsi="David" w:cs="David"/>
          <w:sz w:val="24"/>
          <w:szCs w:val="24"/>
          <w:rtl/>
        </w:rPr>
      </w:pPr>
    </w:p>
    <w:p w:rsidR="00750546" w:rsidRDefault="0090537C" w:rsidP="005A5CEA">
      <w:pPr>
        <w:pStyle w:val="ab"/>
        <w:bidi/>
        <w:spacing w:line="240" w:lineRule="auto"/>
        <w:rPr>
          <w:rFonts w:ascii="David" w:hAnsi="David"/>
          <w:b/>
          <w:bCs/>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A56755">
        <w:rPr>
          <w:rFonts w:ascii="David" w:hAnsi="David" w:hint="cs"/>
          <w:spacing w:val="0"/>
          <w:sz w:val="24"/>
          <w:szCs w:val="24"/>
          <w:rtl/>
        </w:rPr>
        <w:t>:</w:t>
      </w:r>
      <w:r w:rsidR="00A56755">
        <w:rPr>
          <w:rFonts w:ascii="David" w:hAnsi="David" w:hint="cs"/>
          <w:b/>
          <w:bCs/>
          <w:sz w:val="24"/>
          <w:szCs w:val="24"/>
          <w:rtl/>
        </w:rPr>
        <w:t xml:space="preserve">הרדמה </w:t>
      </w:r>
      <w:r w:rsidRPr="00272B40">
        <w:rPr>
          <w:rFonts w:ascii="David" w:hAnsi="David"/>
          <w:b/>
          <w:bCs/>
          <w:sz w:val="24"/>
          <w:szCs w:val="24"/>
          <w:rtl/>
        </w:rPr>
        <w:t>מקומית</w:t>
      </w:r>
      <w:r w:rsidR="00505FCE" w:rsidRPr="005A5CEA">
        <w:rPr>
          <w:rFonts w:ascii="David" w:hAnsi="David"/>
          <w:b/>
          <w:bCs/>
          <w:sz w:val="24"/>
          <w:szCs w:val="24"/>
          <w:rtl/>
        </w:rPr>
        <w:t xml:space="preserve"> </w:t>
      </w:r>
      <w:r w:rsidR="00A56755" w:rsidRPr="005A5CEA">
        <w:rPr>
          <w:rFonts w:ascii="David" w:hAnsi="David" w:hint="cs"/>
          <w:b/>
          <w:bCs/>
          <w:spacing w:val="0"/>
          <w:sz w:val="24"/>
          <w:szCs w:val="24"/>
          <w:rtl/>
        </w:rPr>
        <w:t>ע"י הזלפת טיפות לעין המנותחת.</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A56755">
      <w:pPr>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sidR="00824109">
        <w:rPr>
          <w:rFonts w:ascii="David" w:hAnsi="David" w:cs="David" w:hint="cs"/>
          <w:sz w:val="24"/>
          <w:szCs w:val="24"/>
          <w:rtl/>
        </w:rPr>
        <w:t>,</w:t>
      </w:r>
      <w:r w:rsidRPr="00272B40">
        <w:rPr>
          <w:rFonts w:ascii="David" w:hAnsi="David" w:cs="David"/>
          <w:sz w:val="24"/>
          <w:szCs w:val="24"/>
          <w:rtl/>
        </w:rPr>
        <w:t xml:space="preserve"> בעל פה</w:t>
      </w:r>
      <w:r w:rsidR="00824109">
        <w:rPr>
          <w:rFonts w:ascii="David" w:hAnsi="David" w:cs="David" w:hint="cs"/>
          <w:sz w:val="24"/>
          <w:szCs w:val="24"/>
          <w:rtl/>
        </w:rPr>
        <w:t xml:space="preserve">, </w:t>
      </w:r>
      <w:r w:rsidR="00824109" w:rsidRPr="00272B40">
        <w:rPr>
          <w:rFonts w:ascii="David" w:hAnsi="David" w:cs="David"/>
          <w:sz w:val="24"/>
          <w:szCs w:val="24"/>
          <w:rtl/>
        </w:rPr>
        <w:t>על</w:t>
      </w:r>
      <w:r w:rsidR="00824109" w:rsidRPr="00272B40">
        <w:rPr>
          <w:rFonts w:ascii="David" w:hAnsi="David" w:cs="David"/>
          <w:sz w:val="24"/>
          <w:szCs w:val="24"/>
        </w:rPr>
        <w:t xml:space="preserve"> </w:t>
      </w:r>
      <w:r w:rsidR="00824109" w:rsidRPr="00272B40">
        <w:rPr>
          <w:rFonts w:ascii="David" w:hAnsi="David" w:cs="David"/>
          <w:sz w:val="24"/>
          <w:szCs w:val="24"/>
          <w:rtl/>
        </w:rPr>
        <w:t>הצורך</w:t>
      </w:r>
      <w:r w:rsidR="00824109" w:rsidRPr="00272B40">
        <w:rPr>
          <w:rFonts w:ascii="David" w:hAnsi="David" w:cs="David"/>
          <w:sz w:val="24"/>
          <w:szCs w:val="24"/>
        </w:rPr>
        <w:t xml:space="preserve"> </w:t>
      </w:r>
      <w:r w:rsidR="00824109" w:rsidRPr="00272B40">
        <w:rPr>
          <w:rFonts w:ascii="David" w:hAnsi="David" w:cs="David"/>
          <w:sz w:val="24"/>
          <w:szCs w:val="24"/>
          <w:rtl/>
        </w:rPr>
        <w:t>בביצוע</w:t>
      </w:r>
      <w:r w:rsidR="00824109" w:rsidRPr="00272B40">
        <w:rPr>
          <w:rFonts w:ascii="David" w:hAnsi="David" w:cs="David"/>
          <w:sz w:val="24"/>
          <w:szCs w:val="24"/>
        </w:rPr>
        <w:t xml:space="preserve"> </w:t>
      </w:r>
      <w:r w:rsidR="00A56755" w:rsidRPr="00A56755">
        <w:rPr>
          <w:rFonts w:ascii="David" w:hAnsi="David" w:cs="David" w:hint="cs"/>
          <w:sz w:val="24"/>
          <w:szCs w:val="24"/>
          <w:rtl/>
        </w:rPr>
        <w:t xml:space="preserve">על ניתוח לתיקון ליקויי ראייה באמצעות אקסיימר לייזר </w:t>
      </w:r>
      <w:r w:rsidR="00A56755" w:rsidRPr="00A56755">
        <w:rPr>
          <w:rFonts w:ascii="David" w:hAnsi="David" w:cs="David" w:hint="cs"/>
          <w:b/>
          <w:bCs/>
          <w:sz w:val="24"/>
          <w:szCs w:val="24"/>
          <w:rtl/>
        </w:rPr>
        <w:t>בשיטת</w:t>
      </w:r>
      <w:r w:rsidR="00A56755" w:rsidRPr="00A56755">
        <w:rPr>
          <w:rFonts w:ascii="David" w:hAnsi="David" w:cs="David" w:hint="cs"/>
          <w:sz w:val="24"/>
          <w:szCs w:val="24"/>
          <w:rtl/>
        </w:rPr>
        <w:t xml:space="preserve"> _____________________________ בעין </w:t>
      </w:r>
      <w:r w:rsidR="00A56755" w:rsidRPr="00A56755">
        <w:rPr>
          <w:rFonts w:ascii="David" w:hAnsi="David" w:cs="David" w:hint="cs"/>
          <w:b/>
          <w:bCs/>
          <w:sz w:val="24"/>
          <w:szCs w:val="24"/>
          <w:rtl/>
        </w:rPr>
        <w:t>ימין / שמאל</w:t>
      </w:r>
      <w:r w:rsidR="00A56755" w:rsidRPr="00A56755">
        <w:rPr>
          <w:rFonts w:ascii="David" w:hAnsi="David" w:cs="David" w:hint="cs"/>
          <w:sz w:val="24"/>
          <w:szCs w:val="24"/>
          <w:rtl/>
        </w:rPr>
        <w:t xml:space="preserve">  (להלן "הניתוח העיקרי")</w:t>
      </w:r>
      <w:r w:rsidR="00A56755">
        <w:rPr>
          <w:rFonts w:ascii="David" w:hAnsi="David" w:cs="David" w:hint="cs"/>
          <w:sz w:val="24"/>
          <w:szCs w:val="24"/>
          <w:rtl/>
        </w:rPr>
        <w:t xml:space="preserve">, </w:t>
      </w:r>
      <w:r w:rsidRPr="00272B40">
        <w:rPr>
          <w:rFonts w:ascii="David" w:hAnsi="David" w:cs="David"/>
          <w:sz w:val="24"/>
          <w:szCs w:val="24"/>
          <w:rtl/>
        </w:rPr>
        <w:t>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910DBA">
        <w:trPr>
          <w:trHeight w:val="429"/>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C45612" w:rsidTr="00910DBA">
        <w:trPr>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6"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6"/>
    </w:tbl>
    <w:p w:rsidR="002A4907" w:rsidRDefault="002A4907" w:rsidP="00910DBA">
      <w:pPr>
        <w:spacing w:after="0" w:line="120" w:lineRule="auto"/>
        <w:jc w:val="both"/>
        <w:rPr>
          <w:rFonts w:ascii="David" w:hAnsi="David" w:cs="David"/>
          <w:sz w:val="24"/>
          <w:szCs w:val="24"/>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910DBA" w:rsidTr="00A56A06">
        <w:trPr>
          <w:trHeight w:val="353"/>
        </w:trPr>
        <w:tc>
          <w:tcPr>
            <w:tcW w:w="2855" w:type="dxa"/>
          </w:tcPr>
          <w:p w:rsidR="00910DBA" w:rsidRPr="00C95D64" w:rsidRDefault="00910DBA" w:rsidP="00A56A06">
            <w:pPr>
              <w:pStyle w:val="ab"/>
              <w:bidi/>
              <w:spacing w:before="120"/>
              <w:jc w:val="center"/>
              <w:rPr>
                <w:b/>
                <w:bCs/>
                <w:sz w:val="22"/>
                <w:szCs w:val="22"/>
                <w:rtl/>
              </w:rPr>
            </w:pPr>
            <w:r>
              <w:rPr>
                <w:rFonts w:ascii="David" w:hAnsi="David" w:hint="cs"/>
                <w:b/>
                <w:bCs/>
                <w:sz w:val="22"/>
                <w:szCs w:val="22"/>
                <w:rtl/>
              </w:rPr>
              <w:t>תאריך</w:t>
            </w:r>
          </w:p>
        </w:tc>
        <w:tc>
          <w:tcPr>
            <w:tcW w:w="2823" w:type="dxa"/>
          </w:tcPr>
          <w:p w:rsidR="00910DBA" w:rsidRPr="00C95D64" w:rsidRDefault="00910DBA" w:rsidP="00A56A06">
            <w:pPr>
              <w:pStyle w:val="ab"/>
              <w:bidi/>
              <w:spacing w:before="120"/>
              <w:jc w:val="center"/>
              <w:rPr>
                <w:rFonts w:ascii="David" w:hAnsi="David"/>
                <w:b/>
                <w:bCs/>
                <w:sz w:val="22"/>
                <w:szCs w:val="22"/>
                <w:rtl/>
              </w:rPr>
            </w:pPr>
            <w:r>
              <w:rPr>
                <w:rFonts w:ascii="David" w:hAnsi="David" w:hint="cs"/>
                <w:b/>
                <w:bCs/>
                <w:sz w:val="22"/>
                <w:szCs w:val="22"/>
                <w:rtl/>
              </w:rPr>
              <w:t>שעה</w:t>
            </w:r>
          </w:p>
        </w:tc>
        <w:tc>
          <w:tcPr>
            <w:tcW w:w="2880" w:type="dxa"/>
          </w:tcPr>
          <w:p w:rsidR="00910DBA" w:rsidRPr="00C95D64" w:rsidRDefault="00910DBA" w:rsidP="00A56A06">
            <w:pPr>
              <w:pStyle w:val="ab"/>
              <w:bidi/>
              <w:spacing w:before="120"/>
              <w:jc w:val="center"/>
              <w:rPr>
                <w:rFonts w:ascii="David" w:hAnsi="David"/>
                <w:b/>
                <w:bCs/>
                <w:sz w:val="22"/>
                <w:szCs w:val="22"/>
                <w:rtl/>
              </w:rPr>
            </w:pPr>
            <w:r>
              <w:rPr>
                <w:rFonts w:ascii="David" w:hAnsi="David" w:hint="cs"/>
                <w:b/>
                <w:bCs/>
                <w:sz w:val="22"/>
                <w:szCs w:val="22"/>
                <w:rtl/>
              </w:rPr>
              <w:t>חתימת המטופל</w:t>
            </w:r>
          </w:p>
        </w:tc>
      </w:tr>
    </w:tbl>
    <w:p w:rsidR="00910DBA" w:rsidRDefault="00910DBA" w:rsidP="002A4907">
      <w:pPr>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014"/>
      </w:tblGrid>
      <w:tr w:rsidR="002A4907" w:rsidRPr="00F00AF0" w:rsidTr="002A4907">
        <w:trPr>
          <w:trHeight w:val="20"/>
        </w:trPr>
        <w:tc>
          <w:tcPr>
            <w:tcW w:w="9014" w:type="dxa"/>
            <w:shd w:val="clear" w:color="auto" w:fill="FFFFFF" w:themeFill="background1"/>
          </w:tcPr>
          <w:p w:rsidR="002A4907" w:rsidRDefault="00935E3C" w:rsidP="002A4907">
            <w:pPr>
              <w:pStyle w:val="ab"/>
              <w:bidi/>
              <w:jc w:val="right"/>
              <w:rPr>
                <w:noProof/>
                <w:sz w:val="22"/>
                <w:szCs w:val="22"/>
                <w:rtl/>
              </w:rPr>
            </w:pPr>
            <w:permStart w:id="7" w:edGrp="everyone"/>
            <w:r w:rsidRPr="00935E3C">
              <w:rPr>
                <w:noProof/>
                <w:sz w:val="4"/>
                <w:szCs w:val="4"/>
                <w:rtl/>
              </w:rPr>
              <w:lastRenderedPageBreak/>
              <w:pict>
                <v:group id="_x0000_s1109" style="position:absolute;margin-left:-3.6pt;margin-top:.9pt;width:429.2pt;height:62pt;z-index:25165824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10"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2A4907" w:rsidRPr="001D4560" w:rsidRDefault="002A4907" w:rsidP="002A4907">
                          <w:pPr>
                            <w:jc w:val="center"/>
                            <w:rPr>
                              <w:rFonts w:cs="David"/>
                              <w:sz w:val="18"/>
                              <w:szCs w:val="18"/>
                            </w:rPr>
                          </w:pPr>
                          <w:permStart w:id="8"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8"/>
                        </w:p>
                      </w:txbxContent>
                    </v:textbox>
                  </v:rect>
                  <v:group id="Group 21" o:spid="_x0000_s1111"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12"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13"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2A4907" w:rsidRPr="00272B40" w:rsidRDefault="002A4907" w:rsidP="002A4907">
                            <w:pPr>
                              <w:pStyle w:val="ab"/>
                              <w:bidi/>
                              <w:jc w:val="center"/>
                              <w:rPr>
                                <w:sz w:val="16"/>
                                <w:szCs w:val="16"/>
                                <w:rtl/>
                                <w:cs/>
                              </w:rPr>
                            </w:pPr>
                            <w:permStart w:id="9" w:edGrp="everyone"/>
                            <w:r w:rsidRPr="00272B40">
                              <w:rPr>
                                <w:rFonts w:hint="cs"/>
                                <w:sz w:val="16"/>
                                <w:szCs w:val="16"/>
                                <w:rtl/>
                              </w:rPr>
                              <w:t>מדבקת המטופל</w:t>
                            </w:r>
                            <w:permEnd w:id="9"/>
                          </w:p>
                        </w:txbxContent>
                      </v:textbox>
                    </v:shape>
                  </v:group>
                </v:group>
              </w:pict>
            </w:r>
          </w:p>
          <w:p w:rsidR="002A4907" w:rsidRDefault="002A4907" w:rsidP="002A4907">
            <w:pPr>
              <w:pStyle w:val="ab"/>
              <w:bidi/>
              <w:jc w:val="right"/>
              <w:rPr>
                <w:sz w:val="22"/>
                <w:szCs w:val="22"/>
                <w:rtl/>
              </w:rPr>
            </w:pPr>
          </w:p>
          <w:p w:rsidR="002A4907" w:rsidRPr="00F00AF0" w:rsidRDefault="002A4907" w:rsidP="002A4907">
            <w:pPr>
              <w:pStyle w:val="ab"/>
              <w:bidi/>
              <w:jc w:val="right"/>
              <w:rPr>
                <w:sz w:val="22"/>
                <w:szCs w:val="22"/>
                <w:rtl/>
              </w:rPr>
            </w:pPr>
          </w:p>
        </w:tc>
      </w:tr>
    </w:tbl>
    <w:permEnd w:id="7"/>
    <w:p w:rsidR="002A4907" w:rsidRDefault="002A4907" w:rsidP="002A4907">
      <w:pPr>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Pr>
          <w:rFonts w:ascii="David" w:hAnsi="David" w:cs="David" w:hint="cs"/>
          <w:sz w:val="24"/>
          <w:szCs w:val="24"/>
          <w:rtl/>
        </w:rPr>
        <w:t xml:space="preserve">לי </w:t>
      </w:r>
      <w:r w:rsidRPr="002A4907">
        <w:rPr>
          <w:rFonts w:ascii="David" w:hAnsi="David" w:cs="David" w:hint="cs"/>
          <w:sz w:val="24"/>
          <w:szCs w:val="24"/>
          <w:rtl/>
        </w:rPr>
        <w:t>השיטות השונות לתיקון ליקוי הראייה שלי וכן הוסברו לי יתרונותיהן וחסרונותיהן בהתאם למצב העיניים שלי</w:t>
      </w:r>
      <w:r>
        <w:rPr>
          <w:rFonts w:ascii="David" w:hAnsi="David" w:cs="David" w:hint="cs"/>
          <w:sz w:val="24"/>
          <w:szCs w:val="24"/>
          <w:rtl/>
        </w:rPr>
        <w:t>.</w:t>
      </w:r>
    </w:p>
    <w:p w:rsidR="002A4907" w:rsidRPr="002A4907" w:rsidRDefault="002A4907" w:rsidP="002A4907">
      <w:pPr>
        <w:jc w:val="both"/>
        <w:rPr>
          <w:rFonts w:ascii="David" w:hAnsi="David" w:cs="David"/>
          <w:sz w:val="24"/>
          <w:szCs w:val="24"/>
          <w:rtl/>
        </w:rPr>
      </w:pPr>
      <w:r w:rsidRPr="002A4907">
        <w:rPr>
          <w:rFonts w:ascii="David" w:hAnsi="David" w:cs="David" w:hint="cs"/>
          <w:sz w:val="24"/>
          <w:szCs w:val="24"/>
          <w:rtl/>
        </w:rPr>
        <w:t xml:space="preserve">הוסבר לי שתהליך ההחלמה מהניתוח קשור ביכולת ההחלמה של העין והוא אישי לכל מטופל. ריפוי רקמת הקרנית והתגובה לטיפול בלייזר שונים מאדם לאדם. התנודות והשינויים בחדות הראייה נמשכים לעיתים מספר שבועות עד חודשים, אך במקרים נדירים התנודות עשויות להימשך תקופה ארוכה לאחר הניתוח. הוסבר לי שבניתוח מסוג </w:t>
      </w:r>
      <w:r w:rsidRPr="002A4907">
        <w:rPr>
          <w:rFonts w:ascii="David" w:hAnsi="David" w:cs="David"/>
          <w:sz w:val="24"/>
          <w:szCs w:val="24"/>
        </w:rPr>
        <w:t>PRK / LASEK</w:t>
      </w:r>
      <w:r w:rsidRPr="002A4907">
        <w:rPr>
          <w:rFonts w:ascii="David" w:hAnsi="David" w:cs="David" w:hint="cs"/>
          <w:sz w:val="24"/>
          <w:szCs w:val="24"/>
          <w:rtl/>
        </w:rPr>
        <w:t xml:space="preserve"> תהליך התייצבות הראייה עד להשגת ראייה מיטבית עשוי להימשך עד 3 חודשים מהניתוח, ובמקרים נדירים אף יותר מכך. </w:t>
      </w:r>
    </w:p>
    <w:p w:rsidR="002A4907" w:rsidRPr="002A4907" w:rsidRDefault="002A4907" w:rsidP="002A4907">
      <w:pPr>
        <w:jc w:val="both"/>
        <w:rPr>
          <w:rFonts w:ascii="David" w:hAnsi="David" w:cs="David"/>
          <w:sz w:val="24"/>
          <w:szCs w:val="24"/>
          <w:rtl/>
        </w:rPr>
      </w:pPr>
      <w:r w:rsidRPr="002A4907">
        <w:rPr>
          <w:rFonts w:ascii="David" w:hAnsi="David" w:cs="David" w:hint="cs"/>
          <w:sz w:val="24"/>
          <w:szCs w:val="24"/>
          <w:rtl/>
        </w:rPr>
        <w:t>הוסבר לי שתיתכן תוצאה אופטית שתבוא לידי ביטוי בתת-תיקון או תיקון-יתר. תיתכן אפשרות שלאחר התוצאה הראשונית של הניתוח תתפתח נסיגה, וחזרה של חלק מהמספר. הוסבר לי ששיעורי הצלחת הניתוח גבוהים יותר בקוצר ראייה של עד 7.0 דיופטר. ככל שהמספר לפני הניתוח יהיה גבוה יותר, הסיכוי לנסיגה של התוצאה יהיה גדול יותר. לעיתים יהיה צורך בניתוח נוסף כדי לתקן מצב כזה של נסיגה ולהגיע לתוצאה אופטימלית. ההחלטה על ביצוע ניתוח תיקון תהיה תלויה במבנה הקרנית ועובייה לאחר הניתוח, ולעיתים לא יהיה ניתן לבצע ניתוח תיקון בגלל מבנה או עובי הקרנית או שיקולים רפואיים אחרים.</w:t>
      </w:r>
    </w:p>
    <w:p w:rsidR="002A4907" w:rsidRPr="002A4907" w:rsidRDefault="002A4907" w:rsidP="002A4907">
      <w:pPr>
        <w:jc w:val="both"/>
        <w:rPr>
          <w:rFonts w:ascii="David" w:hAnsi="David" w:cs="David"/>
          <w:sz w:val="24"/>
          <w:szCs w:val="24"/>
          <w:rtl/>
        </w:rPr>
      </w:pPr>
      <w:r w:rsidRPr="002A4907">
        <w:rPr>
          <w:rFonts w:ascii="David" w:hAnsi="David" w:cs="David" w:hint="cs"/>
          <w:sz w:val="24"/>
          <w:szCs w:val="24"/>
          <w:rtl/>
        </w:rPr>
        <w:t>הוסבר לי שלמרות סיכויי ההצלחה הגבוהים, לא ניתן להבטיח ראייה מושלמת (ראייה של 6/6 או מספר / צילינדר של 0 לאחר הטיפול). הוסבר לי שבמקרים נדירים יהיה לעיתים צורך בהרכבת משקפיים או עדשות מגע גם לאחר הניתוח.</w:t>
      </w:r>
    </w:p>
    <w:p w:rsidR="002A4907" w:rsidRPr="002A4907" w:rsidRDefault="002A4907" w:rsidP="002A4907">
      <w:pPr>
        <w:jc w:val="both"/>
        <w:rPr>
          <w:rFonts w:ascii="David" w:hAnsi="David" w:cs="David"/>
          <w:sz w:val="24"/>
          <w:szCs w:val="24"/>
          <w:rtl/>
        </w:rPr>
      </w:pPr>
      <w:r w:rsidRPr="002A4907">
        <w:rPr>
          <w:rFonts w:ascii="David" w:hAnsi="David" w:cs="David" w:hint="cs"/>
          <w:sz w:val="24"/>
          <w:szCs w:val="24"/>
          <w:rtl/>
        </w:rPr>
        <w:t xml:space="preserve">הוסבר לי שבכל מקרה ניתוח הלייזר אינו מונע התפתחות פרסביאופיה (זוקן ראייה), מצב המחייב הרכבת משקפי קריאה לראייה ולעבודה מקרוב עד טווח מסך המחשב. תהליך זה קורה באופן טבעי לאחר גיל 40 בכל האוכלוסייה. הוסבר לי כי ניתן במקרים מסוימים לבצע ניתוח בשיטת </w:t>
      </w:r>
      <w:r w:rsidRPr="002A4907">
        <w:rPr>
          <w:rFonts w:ascii="David" w:hAnsi="David" w:cs="David"/>
          <w:sz w:val="24"/>
          <w:szCs w:val="24"/>
        </w:rPr>
        <w:t>Monovision</w:t>
      </w:r>
      <w:r w:rsidRPr="002A4907">
        <w:rPr>
          <w:rFonts w:ascii="David" w:hAnsi="David" w:cs="David" w:hint="cs"/>
          <w:sz w:val="24"/>
          <w:szCs w:val="24"/>
          <w:rtl/>
        </w:rPr>
        <w:t xml:space="preserve">, בה מבוצע תיקון מלא המאפשר ראייה לרחוק בעין אחת, ותיקון חלקי המאפשר ראייה לקרוב בעין השנייה. </w:t>
      </w:r>
      <w:bookmarkStart w:id="0" w:name="_GoBack"/>
      <w:bookmarkEnd w:id="0"/>
      <w:r w:rsidRPr="002A4907">
        <w:rPr>
          <w:rFonts w:ascii="David" w:hAnsi="David" w:cs="David" w:hint="cs"/>
          <w:sz w:val="24"/>
          <w:szCs w:val="24"/>
          <w:rtl/>
        </w:rPr>
        <w:t xml:space="preserve"> </w:t>
      </w:r>
    </w:p>
    <w:p w:rsidR="002A4907" w:rsidRPr="002A4907" w:rsidRDefault="002A4907" w:rsidP="002A4907">
      <w:pPr>
        <w:jc w:val="both"/>
        <w:rPr>
          <w:rFonts w:ascii="David" w:hAnsi="David" w:cs="David"/>
          <w:sz w:val="24"/>
          <w:szCs w:val="24"/>
          <w:rtl/>
        </w:rPr>
      </w:pPr>
      <w:r w:rsidRPr="002A4907">
        <w:rPr>
          <w:rFonts w:ascii="David" w:hAnsi="David" w:cs="David" w:hint="cs"/>
          <w:sz w:val="24"/>
          <w:szCs w:val="24"/>
          <w:rtl/>
        </w:rPr>
        <w:t>לאחר הניתוח יש צורך בטיפול תרופתי וביקורות לפרק זמן שיקבע ע"י הרופא. הוסבר לי כי הצלחת הניתוח מותנית במעקב רפואי כנדרש וכן בנטילת תרופות וטיפות עיניים כפי שנרשם ע"י הרופא. ה</w:t>
      </w:r>
      <w:r>
        <w:rPr>
          <w:rFonts w:ascii="David" w:hAnsi="David" w:cs="David" w:hint="cs"/>
          <w:sz w:val="24"/>
          <w:szCs w:val="24"/>
          <w:rtl/>
        </w:rPr>
        <w:t>י</w:t>
      </w:r>
      <w:r w:rsidRPr="002A4907">
        <w:rPr>
          <w:rFonts w:ascii="David" w:hAnsi="David" w:cs="David" w:hint="cs"/>
          <w:sz w:val="24"/>
          <w:szCs w:val="24"/>
          <w:rtl/>
        </w:rPr>
        <w:t>מנעות מכך עלולה לפגום בתוצאות הניתוח. טיפול ממושך בטיפות לאחר הניתוח עלול לגרום להתפתחות גלאוקומה או קטרקט.</w:t>
      </w:r>
    </w:p>
    <w:p w:rsidR="0090537C" w:rsidRPr="00272B40" w:rsidRDefault="0090537C" w:rsidP="00C52223">
      <w:pPr>
        <w:jc w:val="both"/>
        <w:rPr>
          <w:rFonts w:ascii="David" w:hAnsi="David" w:cs="David"/>
          <w:sz w:val="24"/>
          <w:szCs w:val="24"/>
          <w:rtl/>
        </w:rPr>
      </w:pPr>
      <w:r w:rsidRPr="00C52223">
        <w:rPr>
          <w:rFonts w:ascii="David" w:hAnsi="David" w:cs="David"/>
          <w:sz w:val="24"/>
          <w:szCs w:val="24"/>
          <w:rtl/>
        </w:rPr>
        <w:t>כמו</w:t>
      </w:r>
      <w:r w:rsidRPr="00C52223">
        <w:rPr>
          <w:rFonts w:ascii="David" w:hAnsi="David" w:cs="David"/>
          <w:sz w:val="24"/>
          <w:szCs w:val="24"/>
        </w:rPr>
        <w:t xml:space="preserve"> </w:t>
      </w:r>
      <w:r w:rsidRPr="00C52223">
        <w:rPr>
          <w:rFonts w:ascii="David" w:hAnsi="David" w:cs="David"/>
          <w:sz w:val="24"/>
          <w:szCs w:val="24"/>
          <w:rtl/>
        </w:rPr>
        <w:t>כן</w:t>
      </w:r>
      <w:r w:rsidR="00DC1CE3" w:rsidRPr="00C52223">
        <w:rPr>
          <w:rFonts w:ascii="David" w:hAnsi="David" w:cs="David"/>
          <w:sz w:val="24"/>
          <w:szCs w:val="24"/>
          <w:rtl/>
        </w:rPr>
        <w:t>,</w:t>
      </w:r>
      <w:r w:rsidRPr="00C52223">
        <w:rPr>
          <w:rFonts w:ascii="David" w:hAnsi="David" w:cs="David"/>
          <w:sz w:val="24"/>
          <w:szCs w:val="24"/>
        </w:rPr>
        <w:t xml:space="preserve"> </w:t>
      </w:r>
      <w:r w:rsidRPr="00C52223">
        <w:rPr>
          <w:rFonts w:ascii="David" w:hAnsi="David" w:cs="David"/>
          <w:sz w:val="24"/>
          <w:szCs w:val="24"/>
          <w:rtl/>
        </w:rPr>
        <w:t>הוסברו</w:t>
      </w:r>
      <w:r w:rsidRPr="00C52223">
        <w:rPr>
          <w:rFonts w:ascii="David" w:hAnsi="David" w:cs="David"/>
          <w:sz w:val="24"/>
          <w:szCs w:val="24"/>
        </w:rPr>
        <w:t xml:space="preserve"> </w:t>
      </w:r>
      <w:r w:rsidRPr="00C52223">
        <w:rPr>
          <w:rFonts w:ascii="David" w:hAnsi="David" w:cs="David"/>
          <w:sz w:val="24"/>
          <w:szCs w:val="24"/>
          <w:rtl/>
        </w:rPr>
        <w:t>לי</w:t>
      </w:r>
      <w:r w:rsidRPr="00C52223">
        <w:rPr>
          <w:rFonts w:ascii="David" w:hAnsi="David" w:cs="David"/>
          <w:sz w:val="24"/>
          <w:szCs w:val="24"/>
        </w:rPr>
        <w:t xml:space="preserve"> </w:t>
      </w:r>
      <w:r w:rsidRPr="00C52223">
        <w:rPr>
          <w:rFonts w:ascii="David" w:hAnsi="David" w:cs="David"/>
          <w:sz w:val="24"/>
          <w:szCs w:val="24"/>
          <w:rtl/>
        </w:rPr>
        <w:t>החלופות</w:t>
      </w:r>
      <w:r w:rsidRPr="00C52223">
        <w:rPr>
          <w:rFonts w:ascii="David" w:hAnsi="David" w:cs="David"/>
          <w:sz w:val="24"/>
          <w:szCs w:val="24"/>
        </w:rPr>
        <w:t xml:space="preserve"> </w:t>
      </w:r>
      <w:r w:rsidRPr="00C52223">
        <w:rPr>
          <w:rFonts w:ascii="David" w:hAnsi="David" w:cs="David"/>
          <w:sz w:val="24"/>
          <w:szCs w:val="24"/>
          <w:rtl/>
        </w:rPr>
        <w:t>הטיפוליות</w:t>
      </w:r>
      <w:r w:rsidRPr="00C52223">
        <w:rPr>
          <w:rFonts w:ascii="David" w:hAnsi="David" w:cs="David"/>
          <w:sz w:val="24"/>
          <w:szCs w:val="24"/>
        </w:rPr>
        <w:t xml:space="preserve"> </w:t>
      </w:r>
      <w:r w:rsidRPr="00C52223">
        <w:rPr>
          <w:rFonts w:ascii="David" w:hAnsi="David" w:cs="David"/>
          <w:sz w:val="24"/>
          <w:szCs w:val="24"/>
          <w:rtl/>
        </w:rPr>
        <w:t>הקיימות</w:t>
      </w:r>
      <w:r w:rsidRPr="00C52223">
        <w:rPr>
          <w:rFonts w:ascii="David" w:hAnsi="David" w:cs="David"/>
          <w:sz w:val="24"/>
          <w:szCs w:val="24"/>
        </w:rPr>
        <w:t xml:space="preserve"> </w:t>
      </w:r>
      <w:r w:rsidRPr="00C52223">
        <w:rPr>
          <w:rFonts w:ascii="David" w:hAnsi="David" w:cs="David"/>
          <w:sz w:val="24"/>
          <w:szCs w:val="24"/>
          <w:rtl/>
        </w:rPr>
        <w:t>לטיפול</w:t>
      </w:r>
      <w:r w:rsidRPr="00C52223">
        <w:rPr>
          <w:rFonts w:ascii="David" w:hAnsi="David" w:cs="David"/>
          <w:sz w:val="24"/>
          <w:szCs w:val="24"/>
        </w:rPr>
        <w:t xml:space="preserve"> </w:t>
      </w:r>
      <w:r w:rsidR="00505FCE" w:rsidRPr="00C52223">
        <w:rPr>
          <w:rFonts w:ascii="David" w:hAnsi="David" w:cs="David"/>
          <w:sz w:val="24"/>
          <w:szCs w:val="24"/>
          <w:rtl/>
        </w:rPr>
        <w:t>במצבי</w:t>
      </w:r>
      <w:r w:rsidR="00C52223" w:rsidRPr="00C52223">
        <w:rPr>
          <w:rFonts w:ascii="David" w:hAnsi="David" w:cs="David" w:hint="cs"/>
          <w:sz w:val="24"/>
          <w:szCs w:val="24"/>
          <w:rtl/>
        </w:rPr>
        <w:t xml:space="preserve"> כגון</w:t>
      </w:r>
      <w:r w:rsidR="00C52223">
        <w:rPr>
          <w:rFonts w:ascii="David" w:hAnsi="David" w:cs="David" w:hint="cs"/>
          <w:sz w:val="24"/>
          <w:szCs w:val="24"/>
          <w:rtl/>
        </w:rPr>
        <w:t>,</w:t>
      </w:r>
      <w:r w:rsidR="003E3D31" w:rsidRPr="00C52223">
        <w:rPr>
          <w:rFonts w:ascii="David" w:hAnsi="David" w:cs="David"/>
          <w:sz w:val="24"/>
          <w:szCs w:val="24"/>
          <w:rtl/>
        </w:rPr>
        <w:t xml:space="preserve"> </w:t>
      </w:r>
      <w:r w:rsidR="00C52223" w:rsidRPr="00C52223">
        <w:rPr>
          <w:rFonts w:ascii="David" w:hAnsi="David" w:cs="David"/>
          <w:sz w:val="24"/>
          <w:szCs w:val="24"/>
          <w:rtl/>
        </w:rPr>
        <w:t>השתלת עדשה תוך עינית ללא הסרת העדשה הטבעית; הסרת העדשה הטבעית והשתלת עדשה תוך עינית במקומה; המשך השימוש במשקפיים ו/או עדשות מגע</w:t>
      </w:r>
      <w:r w:rsidR="00C52223">
        <w:rPr>
          <w:rFonts w:ascii="David" w:hAnsi="David" w:cs="David" w:hint="cs"/>
          <w:sz w:val="24"/>
          <w:szCs w:val="24"/>
          <w:rtl/>
        </w:rPr>
        <w:t>.</w:t>
      </w:r>
    </w:p>
    <w:p w:rsidR="002A4907" w:rsidRDefault="0090537C" w:rsidP="00663A12">
      <w:pPr>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תופעות</w:t>
      </w:r>
      <w:r w:rsidRPr="00272B40">
        <w:rPr>
          <w:rFonts w:ascii="David" w:hAnsi="David" w:cs="David"/>
          <w:sz w:val="24"/>
          <w:szCs w:val="24"/>
        </w:rPr>
        <w:t xml:space="preserve"> </w:t>
      </w:r>
      <w:r w:rsidRPr="00272B40">
        <w:rPr>
          <w:rFonts w:ascii="David" w:hAnsi="David" w:cs="David"/>
          <w:sz w:val="24"/>
          <w:szCs w:val="24"/>
          <w:rtl/>
        </w:rPr>
        <w:t>הלוואי</w:t>
      </w:r>
      <w:r w:rsidRPr="00272B40">
        <w:rPr>
          <w:rFonts w:ascii="David" w:hAnsi="David" w:cs="David"/>
          <w:sz w:val="24"/>
          <w:szCs w:val="24"/>
        </w:rPr>
        <w:t xml:space="preserve"> </w:t>
      </w:r>
      <w:r w:rsidR="002A4907" w:rsidRPr="002A4907">
        <w:rPr>
          <w:rFonts w:ascii="David" w:hAnsi="David" w:cs="David" w:hint="cs"/>
          <w:sz w:val="24"/>
          <w:szCs w:val="24"/>
          <w:rtl/>
        </w:rPr>
        <w:t xml:space="preserve">לאחר הניתוח העיקרי, לרבות: יובש בעיניים, אי נוחות, צריבה, רגישות לאור השמש ולתאורה חזקה, סינוור והילות בראיית לילה, ראייה כפולה. </w:t>
      </w:r>
      <w:r w:rsidR="002A4907">
        <w:rPr>
          <w:rFonts w:ascii="David" w:hAnsi="David" w:cs="David" w:hint="cs"/>
          <w:sz w:val="24"/>
          <w:szCs w:val="24"/>
          <w:rtl/>
        </w:rPr>
        <w:t xml:space="preserve">הפרעות </w:t>
      </w:r>
      <w:r w:rsidR="002A4907" w:rsidRPr="002A4907">
        <w:rPr>
          <w:rFonts w:ascii="David" w:hAnsi="David" w:cs="David" w:hint="cs"/>
          <w:sz w:val="24"/>
          <w:szCs w:val="24"/>
          <w:rtl/>
        </w:rPr>
        <w:t>אלו עלולות להימשך מספר חודשים ואפילו מעבר לכך ולהגביל בנהיגה בעיקר בלילה.</w:t>
      </w:r>
    </w:p>
    <w:p w:rsidR="00663A12" w:rsidRPr="005C3053" w:rsidRDefault="00663A12" w:rsidP="00663A12">
      <w:pPr>
        <w:jc w:val="both"/>
        <w:rPr>
          <w:sz w:val="20"/>
          <w:szCs w:val="20"/>
          <w:rtl/>
        </w:rPr>
      </w:pPr>
      <w:r w:rsidRPr="00663A12">
        <w:rPr>
          <w:rFonts w:ascii="David" w:hAnsi="David" w:cs="David" w:hint="cs"/>
          <w:sz w:val="24"/>
          <w:szCs w:val="24"/>
          <w:u w:val="single"/>
          <w:rtl/>
        </w:rPr>
        <w:t xml:space="preserve">הוסבר לי שבניתוחי </w:t>
      </w:r>
      <w:r w:rsidRPr="00663A12">
        <w:rPr>
          <w:rFonts w:ascii="David" w:hAnsi="David" w:cs="David" w:hint="cs"/>
          <w:sz w:val="24"/>
          <w:szCs w:val="24"/>
          <w:u w:val="single"/>
        </w:rPr>
        <w:t>LASIK</w:t>
      </w:r>
      <w:r w:rsidRPr="00663A12">
        <w:rPr>
          <w:rFonts w:ascii="David" w:hAnsi="David" w:cs="David" w:hint="cs"/>
          <w:sz w:val="24"/>
          <w:szCs w:val="24"/>
          <w:u w:val="single"/>
          <w:rtl/>
        </w:rPr>
        <w:t xml:space="preserve"> ו- </w:t>
      </w:r>
      <w:r w:rsidRPr="00663A12">
        <w:rPr>
          <w:rFonts w:ascii="David" w:hAnsi="David" w:cs="David"/>
          <w:sz w:val="24"/>
          <w:szCs w:val="24"/>
          <w:u w:val="single"/>
        </w:rPr>
        <w:t>Intra- LASIK</w:t>
      </w:r>
      <w:r w:rsidRPr="00663A12">
        <w:rPr>
          <w:rFonts w:ascii="David" w:hAnsi="David" w:cs="David" w:hint="cs"/>
          <w:sz w:val="24"/>
          <w:szCs w:val="24"/>
          <w:u w:val="single"/>
          <w:rtl/>
        </w:rPr>
        <w:t xml:space="preserve"> יתכנו סיכונים וסיבוכים אפשריים, לרבות</w:t>
      </w:r>
      <w:r w:rsidRPr="00663A12">
        <w:rPr>
          <w:rFonts w:ascii="David" w:hAnsi="David" w:cs="David" w:hint="cs"/>
          <w:sz w:val="24"/>
          <w:szCs w:val="24"/>
          <w:rtl/>
        </w:rPr>
        <w:t>:</w:t>
      </w:r>
      <w:r>
        <w:rPr>
          <w:rFonts w:ascii="David" w:hAnsi="David" w:cs="David" w:hint="cs"/>
          <w:sz w:val="24"/>
          <w:szCs w:val="24"/>
          <w:rtl/>
        </w:rPr>
        <w:t xml:space="preserve"> </w:t>
      </w:r>
      <w:r w:rsidRPr="00663A12">
        <w:rPr>
          <w:rFonts w:ascii="David" w:hAnsi="David" w:cs="David" w:hint="cs"/>
          <w:sz w:val="24"/>
          <w:szCs w:val="24"/>
          <w:rtl/>
        </w:rPr>
        <w:t xml:space="preserve">יצירת מתלה חלקי, קרע במתלה, יצירת מתלה לא ממורכז, או בעיה ביצירת המתלה המונעת את המשך הניתוח; תזוזת המתלה ממקומו בתקופה שלאחר הניתוח; קפלים במתלה; תהליך דלקתי מתחת למתלה; צמיחת אפיתל מתחת למתלה; ארוזיה (פצע שטחי) בשכבת האפיתל של המתלה; ריפוי לא סדיר של המתלה; בלט של הקרנית או עיוות הקרנית (אקטזיה); זיהום של הקרנית שעלול לגרום לריפוי בלתי סדיר של הקרנית, יצירת צלקת או עיוות בצורת הקרנית. במקרים אלו ידרשו פעולות נוספות בהתאם למצב, כגון החזרת המתלה למקומו, הסרת האפיתל הצומח מתחת למתלה, טיפול תרופתי ממושך, עדשות מגע, קרוס </w:t>
      </w:r>
      <w:r w:rsidRPr="00663A12">
        <w:rPr>
          <w:rFonts w:ascii="David" w:hAnsi="David" w:cs="David" w:hint="cs"/>
          <w:sz w:val="24"/>
          <w:szCs w:val="24"/>
          <w:rtl/>
        </w:rPr>
        <w:lastRenderedPageBreak/>
        <w:t>לינקינג (קשרי צילוב של הקרנית) או במקרים נדירים מאוד השתלת קרנית. במקרים נדירים מאוד יכולה להתפתח בעקבות הניתוח ראייה לקויה מאוד עד לאובדן מוחלט של הראייה.</w:t>
      </w:r>
      <w:r w:rsidRPr="005C3053">
        <w:rPr>
          <w:rFonts w:hint="cs"/>
          <w:sz w:val="20"/>
          <w:szCs w:val="20"/>
          <w:rtl/>
        </w:rPr>
        <w:t xml:space="preserve">   </w:t>
      </w:r>
    </w:p>
    <w:tbl>
      <w:tblPr>
        <w:tblpPr w:leftFromText="180" w:rightFromText="180" w:vertAnchor="text" w:horzAnchor="margin" w:tblpY="-1155"/>
        <w:bidiVisual/>
        <w:tblW w:w="0" w:type="auto"/>
        <w:shd w:val="clear" w:color="auto" w:fill="FFFFFF" w:themeFill="background1"/>
        <w:tblLook w:val="04A0"/>
      </w:tblPr>
      <w:tblGrid>
        <w:gridCol w:w="9014"/>
      </w:tblGrid>
      <w:tr w:rsidR="00663A12" w:rsidRPr="00F00AF0" w:rsidTr="00617946">
        <w:trPr>
          <w:trHeight w:val="20"/>
        </w:trPr>
        <w:tc>
          <w:tcPr>
            <w:tcW w:w="9014" w:type="dxa"/>
            <w:shd w:val="clear" w:color="auto" w:fill="FFFFFF" w:themeFill="background1"/>
          </w:tcPr>
          <w:p w:rsidR="00663A12" w:rsidRDefault="00935E3C" w:rsidP="00617946">
            <w:pPr>
              <w:pStyle w:val="ab"/>
              <w:bidi/>
              <w:jc w:val="right"/>
              <w:rPr>
                <w:noProof/>
                <w:sz w:val="22"/>
                <w:szCs w:val="22"/>
                <w:rtl/>
              </w:rPr>
            </w:pPr>
            <w:permStart w:id="10" w:edGrp="everyone"/>
            <w:r w:rsidRPr="00935E3C">
              <w:rPr>
                <w:noProof/>
                <w:sz w:val="4"/>
                <w:szCs w:val="4"/>
                <w:rtl/>
              </w:rPr>
              <w:pict>
                <v:group id="_x0000_s1114" style="position:absolute;margin-left:-3.6pt;margin-top:.9pt;width:429.2pt;height:62pt;z-index:25168384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15"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663A12" w:rsidRPr="001D4560" w:rsidRDefault="00663A12" w:rsidP="00663A12">
                          <w:pPr>
                            <w:jc w:val="center"/>
                            <w:rPr>
                              <w:rFonts w:cs="David"/>
                              <w:sz w:val="18"/>
                              <w:szCs w:val="18"/>
                            </w:rPr>
                          </w:pPr>
                          <w:permStart w:id="1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1"/>
                        </w:p>
                      </w:txbxContent>
                    </v:textbox>
                  </v:rect>
                  <v:group id="Group 21" o:spid="_x0000_s1116"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17"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18"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663A12" w:rsidRPr="00272B40" w:rsidRDefault="00663A12" w:rsidP="00663A12">
                            <w:pPr>
                              <w:pStyle w:val="ab"/>
                              <w:bidi/>
                              <w:jc w:val="center"/>
                              <w:rPr>
                                <w:sz w:val="16"/>
                                <w:szCs w:val="16"/>
                                <w:rtl/>
                                <w:cs/>
                              </w:rPr>
                            </w:pPr>
                            <w:permStart w:id="12" w:edGrp="everyone"/>
                            <w:r w:rsidRPr="00272B40">
                              <w:rPr>
                                <w:rFonts w:hint="cs"/>
                                <w:sz w:val="16"/>
                                <w:szCs w:val="16"/>
                                <w:rtl/>
                              </w:rPr>
                              <w:t>מדבקת המטופל</w:t>
                            </w:r>
                            <w:permEnd w:id="12"/>
                          </w:p>
                        </w:txbxContent>
                      </v:textbox>
                    </v:shape>
                  </v:group>
                </v:group>
              </w:pict>
            </w:r>
          </w:p>
          <w:p w:rsidR="00663A12" w:rsidRDefault="00663A12" w:rsidP="00617946">
            <w:pPr>
              <w:pStyle w:val="ab"/>
              <w:bidi/>
              <w:jc w:val="right"/>
              <w:rPr>
                <w:sz w:val="22"/>
                <w:szCs w:val="22"/>
                <w:rtl/>
              </w:rPr>
            </w:pPr>
          </w:p>
          <w:p w:rsidR="00663A12" w:rsidRPr="00F00AF0" w:rsidRDefault="00663A12" w:rsidP="00617946">
            <w:pPr>
              <w:pStyle w:val="ab"/>
              <w:bidi/>
              <w:jc w:val="right"/>
              <w:rPr>
                <w:sz w:val="22"/>
                <w:szCs w:val="22"/>
                <w:rtl/>
              </w:rPr>
            </w:pPr>
          </w:p>
        </w:tc>
      </w:tr>
    </w:tbl>
    <w:permEnd w:id="10"/>
    <w:p w:rsidR="00663A12" w:rsidRPr="005C3053" w:rsidRDefault="00663A12" w:rsidP="00663A12">
      <w:pPr>
        <w:jc w:val="both"/>
        <w:rPr>
          <w:sz w:val="20"/>
          <w:szCs w:val="20"/>
          <w:rtl/>
        </w:rPr>
      </w:pPr>
      <w:r w:rsidRPr="00663A12">
        <w:rPr>
          <w:rFonts w:ascii="David" w:hAnsi="David" w:cs="David" w:hint="cs"/>
          <w:sz w:val="24"/>
          <w:szCs w:val="24"/>
          <w:u w:val="single"/>
          <w:rtl/>
        </w:rPr>
        <w:t xml:space="preserve">הוסבר לי שבניתוחי </w:t>
      </w:r>
      <w:r w:rsidRPr="00663A12">
        <w:rPr>
          <w:rFonts w:ascii="David" w:hAnsi="David" w:cs="David" w:hint="cs"/>
          <w:sz w:val="24"/>
          <w:szCs w:val="24"/>
          <w:u w:val="single"/>
        </w:rPr>
        <w:t>PRK</w:t>
      </w:r>
      <w:r w:rsidRPr="00663A12">
        <w:rPr>
          <w:rFonts w:ascii="David" w:hAnsi="David" w:cs="David" w:hint="cs"/>
          <w:sz w:val="24"/>
          <w:szCs w:val="24"/>
          <w:u w:val="single"/>
          <w:rtl/>
        </w:rPr>
        <w:t xml:space="preserve"> / </w:t>
      </w:r>
      <w:r w:rsidRPr="00663A12">
        <w:rPr>
          <w:rFonts w:ascii="David" w:hAnsi="David" w:cs="David" w:hint="cs"/>
          <w:sz w:val="24"/>
          <w:szCs w:val="24"/>
          <w:u w:val="single"/>
        </w:rPr>
        <w:t>LASEK</w:t>
      </w:r>
      <w:r w:rsidRPr="00663A12">
        <w:rPr>
          <w:rFonts w:ascii="David" w:hAnsi="David" w:cs="David" w:hint="cs"/>
          <w:sz w:val="24"/>
          <w:szCs w:val="24"/>
          <w:u w:val="single"/>
          <w:rtl/>
        </w:rPr>
        <w:t xml:space="preserve"> יתכנו סיכונים וסיבוכים אפשריים, לרבות</w:t>
      </w:r>
      <w:r w:rsidRPr="00663A12">
        <w:rPr>
          <w:rFonts w:ascii="David" w:hAnsi="David" w:cs="David" w:hint="cs"/>
          <w:sz w:val="24"/>
          <w:szCs w:val="24"/>
          <w:rtl/>
        </w:rPr>
        <w:t>:</w:t>
      </w:r>
      <w:r>
        <w:rPr>
          <w:rFonts w:ascii="David" w:hAnsi="David" w:cs="David" w:hint="cs"/>
          <w:sz w:val="24"/>
          <w:szCs w:val="24"/>
          <w:rtl/>
        </w:rPr>
        <w:t xml:space="preserve"> </w:t>
      </w:r>
      <w:r w:rsidRPr="00663A12">
        <w:rPr>
          <w:rFonts w:ascii="David" w:hAnsi="David" w:cs="David" w:hint="cs"/>
          <w:sz w:val="24"/>
          <w:szCs w:val="24"/>
          <w:rtl/>
        </w:rPr>
        <w:t>החלמה איטית יחסית של שכבת הציפוי החיצונית של הקרנית; זיהום של הקרנית; עכירות או הצטלקות של הקרנית שעלולה לגרום לטשטוש ראייה; ריפוי לא סדיר של אפיתל הקרנית; ארוזיות (פצעים שטחיים) חוזרות של אפיתל הקרנית; בלט או עיוות הקרנית (אקטזיה). במקרים אלו ידרשו פעולות נוספות בהתאם למצב, כגון טיפול תרופתי ממושך, עדשות מגע, קרוס לינקינג (קשרי צילוב של הקרנית) או במקרים נדירים מאוד השתלת קרנית. במקרים נדירים מאוד יכולה להתפתח בעקבות הניתוח ראייה לקויה מאוד עד לאובדן מוחלט של הראייה.</w:t>
      </w:r>
      <w:r w:rsidRPr="005C3053">
        <w:rPr>
          <w:rFonts w:hint="cs"/>
          <w:sz w:val="20"/>
          <w:szCs w:val="20"/>
          <w:rtl/>
        </w:rPr>
        <w:t xml:space="preserve">   </w:t>
      </w:r>
    </w:p>
    <w:p w:rsidR="0090537C" w:rsidRPr="00272B40" w:rsidRDefault="0090537C" w:rsidP="00D5556E">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00D5556E">
        <w:rPr>
          <w:rFonts w:ascii="David" w:hAnsi="David" w:cs="David" w:hint="cs"/>
          <w:sz w:val="24"/>
          <w:szCs w:val="24"/>
          <w:rtl/>
        </w:rPr>
        <w:t>לכך כי הניתוח העיקרי</w:t>
      </w:r>
      <w:r w:rsidR="00392097" w:rsidRPr="00272B40">
        <w:rPr>
          <w:rFonts w:ascii="David" w:hAnsi="David" w:cs="David"/>
          <w:color w:val="948A54" w:themeColor="background2" w:themeShade="80"/>
          <w:sz w:val="24"/>
          <w:szCs w:val="24"/>
        </w:rPr>
        <w:t xml:space="preserve">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D5556E">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D5556E">
        <w:rPr>
          <w:rFonts w:ascii="David" w:hAnsi="David" w:cs="David" w:hint="cs"/>
          <w:sz w:val="24"/>
          <w:szCs w:val="24"/>
          <w:rtl/>
        </w:rPr>
        <w:t>הניתוח העיקרי.</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3"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3"/>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4"/>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5"/>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2F523B">
        <w:tc>
          <w:tcPr>
            <w:tcW w:w="3063" w:type="dxa"/>
          </w:tcPr>
          <w:p w:rsidR="00597C1B" w:rsidRPr="00C95D64" w:rsidRDefault="00597C1B" w:rsidP="002F523B">
            <w:pPr>
              <w:pStyle w:val="ab"/>
              <w:bidi/>
              <w:spacing w:before="120"/>
              <w:jc w:val="center"/>
              <w:rPr>
                <w:b/>
                <w:bCs/>
                <w:sz w:val="22"/>
                <w:szCs w:val="22"/>
                <w:rtl/>
              </w:rPr>
            </w:pPr>
            <w:r w:rsidRPr="00C95D64">
              <w:rPr>
                <w:b/>
                <w:bCs/>
                <w:sz w:val="22"/>
                <w:szCs w:val="22"/>
                <w:rtl/>
              </w:rPr>
              <w:t>שם הרופא (חותמת)</w:t>
            </w:r>
          </w:p>
        </w:tc>
        <w:tc>
          <w:tcPr>
            <w:tcW w:w="3064" w:type="dxa"/>
          </w:tcPr>
          <w:p w:rsidR="00597C1B" w:rsidRPr="00C95D64" w:rsidRDefault="00597C1B" w:rsidP="002F523B">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AC4A20" w:rsidRPr="00D72C51" w:rsidTr="00626D0C">
        <w:trPr>
          <w:trHeight w:val="567"/>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626D0C">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6" w:edGrp="everyone"/>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626D0C">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626D0C">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6"/>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AC4A20" w:rsidTr="00626D0C">
        <w:tc>
          <w:tcPr>
            <w:tcW w:w="4595" w:type="dxa"/>
            <w:vAlign w:val="center"/>
          </w:tcPr>
          <w:p w:rsidR="00AC4A20" w:rsidRPr="00C95D64" w:rsidRDefault="00AC4A20" w:rsidP="00626D0C">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AC4A20" w:rsidRPr="00735416" w:rsidRDefault="00AC4A20" w:rsidP="00AE35EF">
      <w:pPr>
        <w:rPr>
          <w:rFonts w:ascii="David" w:hAnsi="David" w:cs="David"/>
          <w:rtl/>
        </w:rPr>
      </w:pPr>
    </w:p>
    <w:sectPr w:rsidR="00AC4A20" w:rsidRPr="00735416"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4907" w:rsidRDefault="002A4907" w:rsidP="00051631">
      <w:pPr>
        <w:spacing w:after="0" w:line="240" w:lineRule="auto"/>
      </w:pPr>
      <w:r>
        <w:separator/>
      </w:r>
    </w:p>
  </w:endnote>
  <w:endnote w:type="continuationSeparator" w:id="0">
    <w:p w:rsidR="002A4907" w:rsidRDefault="002A4907"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2A4907" w:rsidRPr="0062153C" w:rsidRDefault="002A4907"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Pr="00626D0C">
              <w:rPr>
                <w:rFonts w:cs="David"/>
                <w:b/>
                <w:noProof/>
                <w:spacing w:val="60"/>
                <w:sz w:val="18"/>
                <w:szCs w:val="18"/>
                <w:rtl/>
              </w:rPr>
              <w:drawing>
                <wp:anchor distT="0" distB="0" distL="114300" distR="114300" simplePos="0" relativeHeight="251664384" behindDoc="0" locked="0" layoutInCell="1" allowOverlap="1">
                  <wp:simplePos x="0" y="0"/>
                  <wp:positionH relativeFrom="column">
                    <wp:posOffset>2451735</wp:posOffset>
                  </wp:positionH>
                  <wp:positionV relativeFrom="paragraph">
                    <wp:posOffset>199390</wp:posOffset>
                  </wp:positionV>
                  <wp:extent cx="1171575" cy="638175"/>
                  <wp:effectExtent l="19050" t="0" r="9525" b="0"/>
                  <wp:wrapNone/>
                  <wp:docPr id="2" name="תמונה 2"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2" cstate="print"/>
                          <a:stretch>
                            <a:fillRect/>
                          </a:stretch>
                        </pic:blipFill>
                        <pic:spPr>
                          <a:xfrm>
                            <a:off x="0" y="0"/>
                            <a:ext cx="1171575" cy="638175"/>
                          </a:xfrm>
                          <a:prstGeom prst="rect">
                            <a:avLst/>
                          </a:prstGeom>
                        </pic:spPr>
                      </pic:pic>
                    </a:graphicData>
                  </a:graphic>
                </wp:anchor>
              </w:drawing>
            </w:r>
            <w:r w:rsidR="00935E3C" w:rsidRPr="0062153C">
              <w:rPr>
                <w:rFonts w:cs="David"/>
                <w:b/>
                <w:spacing w:val="60"/>
                <w:sz w:val="18"/>
                <w:szCs w:val="18"/>
              </w:rPr>
              <w:fldChar w:fldCharType="begin"/>
            </w:r>
            <w:r w:rsidRPr="0062153C">
              <w:rPr>
                <w:rFonts w:cs="David"/>
                <w:b/>
                <w:spacing w:val="60"/>
                <w:sz w:val="18"/>
                <w:szCs w:val="18"/>
              </w:rPr>
              <w:instrText>PAGE</w:instrText>
            </w:r>
            <w:r w:rsidR="00935E3C" w:rsidRPr="0062153C">
              <w:rPr>
                <w:rFonts w:cs="David"/>
                <w:b/>
                <w:spacing w:val="60"/>
                <w:sz w:val="18"/>
                <w:szCs w:val="18"/>
              </w:rPr>
              <w:fldChar w:fldCharType="separate"/>
            </w:r>
            <w:r w:rsidR="00644BD0">
              <w:rPr>
                <w:rFonts w:cs="David"/>
                <w:b/>
                <w:noProof/>
                <w:spacing w:val="60"/>
                <w:sz w:val="18"/>
                <w:szCs w:val="18"/>
                <w:rtl/>
              </w:rPr>
              <w:t>2</w:t>
            </w:r>
            <w:r w:rsidR="00935E3C" w:rsidRPr="0062153C">
              <w:rPr>
                <w:rFonts w:cs="David"/>
                <w:b/>
                <w:spacing w:val="60"/>
                <w:sz w:val="18"/>
                <w:szCs w:val="18"/>
              </w:rPr>
              <w:fldChar w:fldCharType="end"/>
            </w:r>
            <w:r w:rsidRPr="0062153C">
              <w:rPr>
                <w:rFonts w:cs="David"/>
                <w:spacing w:val="60"/>
                <w:sz w:val="18"/>
                <w:szCs w:val="18"/>
                <w:rtl/>
                <w:lang w:val="he-IL"/>
              </w:rPr>
              <w:t xml:space="preserve"> מתוך </w:t>
            </w:r>
            <w:r w:rsidR="00935E3C" w:rsidRPr="0062153C">
              <w:rPr>
                <w:rFonts w:cs="David"/>
                <w:b/>
                <w:spacing w:val="60"/>
                <w:sz w:val="18"/>
                <w:szCs w:val="18"/>
              </w:rPr>
              <w:fldChar w:fldCharType="begin"/>
            </w:r>
            <w:r w:rsidRPr="0062153C">
              <w:rPr>
                <w:rFonts w:cs="David"/>
                <w:b/>
                <w:spacing w:val="60"/>
                <w:sz w:val="18"/>
                <w:szCs w:val="18"/>
              </w:rPr>
              <w:instrText>NUMPAGES</w:instrText>
            </w:r>
            <w:r w:rsidR="00935E3C" w:rsidRPr="0062153C">
              <w:rPr>
                <w:rFonts w:cs="David"/>
                <w:b/>
                <w:spacing w:val="60"/>
                <w:sz w:val="18"/>
                <w:szCs w:val="18"/>
              </w:rPr>
              <w:fldChar w:fldCharType="separate"/>
            </w:r>
            <w:r w:rsidR="00644BD0">
              <w:rPr>
                <w:rFonts w:cs="David"/>
                <w:b/>
                <w:noProof/>
                <w:spacing w:val="60"/>
                <w:sz w:val="18"/>
                <w:szCs w:val="18"/>
                <w:rtl/>
              </w:rPr>
              <w:t>3</w:t>
            </w:r>
            <w:r w:rsidR="00935E3C"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4907" w:rsidRDefault="002A4907" w:rsidP="00051631">
      <w:pPr>
        <w:spacing w:after="0" w:line="240" w:lineRule="auto"/>
      </w:pPr>
      <w:r>
        <w:separator/>
      </w:r>
    </w:p>
  </w:footnote>
  <w:footnote w:type="continuationSeparator" w:id="0">
    <w:p w:rsidR="002A4907" w:rsidRDefault="002A4907"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4907" w:rsidRDefault="00935E3C"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72.6pt;margin-top:-11.35pt;width:38pt;height:768.3pt;flip:x;z-index:251662336;visibility:visible;mso-wrap-distance-left:9pt;mso-wrap-distance-top:0;mso-wrap-distance-right:9pt;mso-wrap-distance-bottom:0;mso-position-horizontal:absolute;mso-position-horizontal-relative:text;mso-position-vertical:absolute;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7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23"/>
                </w:tblGrid>
                <w:tr w:rsidR="002A4907" w:rsidRPr="004D59B7" w:rsidTr="0005229C">
                  <w:trPr>
                    <w:cantSplit/>
                    <w:trHeight w:val="15666"/>
                  </w:trPr>
                  <w:tc>
                    <w:tcPr>
                      <w:tcW w:w="700" w:type="dxa"/>
                      <w:textDirection w:val="btLr"/>
                    </w:tcPr>
                    <w:p w:rsidR="002A4907" w:rsidRPr="0005229C" w:rsidRDefault="002A4907" w:rsidP="00644BD0">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05229C">
                        <w:rPr>
                          <w:rFonts w:asciiTheme="minorBidi" w:hAnsiTheme="minorBidi" w:cs="David" w:hint="cs"/>
                          <w:b/>
                          <w:bCs/>
                          <w:spacing w:val="60"/>
                          <w:sz w:val="18"/>
                          <w:szCs w:val="18"/>
                          <w:rtl/>
                        </w:rPr>
                        <w:t>לניתוח</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לתיקון</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ליקויי</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ראייה</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ע</w:t>
                      </w:r>
                      <w:r w:rsidRPr="0005229C">
                        <w:rPr>
                          <w:rFonts w:asciiTheme="minorBidi" w:hAnsiTheme="minorBidi" w:cs="David"/>
                          <w:b/>
                          <w:bCs/>
                          <w:spacing w:val="60"/>
                          <w:sz w:val="18"/>
                          <w:szCs w:val="18"/>
                          <w:rtl/>
                        </w:rPr>
                        <w:t>"</w:t>
                      </w:r>
                      <w:r w:rsidRPr="0005229C">
                        <w:rPr>
                          <w:rFonts w:asciiTheme="minorBidi" w:hAnsiTheme="minorBidi" w:cs="David" w:hint="cs"/>
                          <w:b/>
                          <w:bCs/>
                          <w:spacing w:val="60"/>
                          <w:sz w:val="18"/>
                          <w:szCs w:val="18"/>
                          <w:rtl/>
                        </w:rPr>
                        <w:t>י</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אקסיימר</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לייזר</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בשיטת</w:t>
                      </w:r>
                      <w:r w:rsidRPr="0005229C">
                        <w:rPr>
                          <w:rFonts w:asciiTheme="minorBidi" w:hAnsiTheme="minorBidi" w:cs="David"/>
                          <w:b/>
                          <w:bCs/>
                          <w:spacing w:val="60"/>
                          <w:sz w:val="18"/>
                          <w:szCs w:val="18"/>
                          <w:rtl/>
                        </w:rPr>
                        <w:t xml:space="preserve">  </w:t>
                      </w:r>
                      <w:r w:rsidRPr="0005229C">
                        <w:rPr>
                          <w:rFonts w:asciiTheme="minorBidi" w:hAnsiTheme="minorBidi" w:cs="David"/>
                          <w:b/>
                          <w:bCs/>
                          <w:spacing w:val="60"/>
                          <w:sz w:val="18"/>
                          <w:szCs w:val="18"/>
                        </w:rPr>
                        <w:t>LASIK/Intra-LASIK</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או</w:t>
                      </w:r>
                      <w:r w:rsidRPr="0005229C">
                        <w:rPr>
                          <w:rFonts w:asciiTheme="minorBidi" w:hAnsiTheme="minorBidi" w:cs="David"/>
                          <w:b/>
                          <w:bCs/>
                          <w:spacing w:val="60"/>
                          <w:sz w:val="18"/>
                          <w:szCs w:val="18"/>
                          <w:rtl/>
                        </w:rPr>
                        <w:t xml:space="preserve"> </w:t>
                      </w:r>
                      <w:r w:rsidRPr="0005229C">
                        <w:rPr>
                          <w:rFonts w:asciiTheme="minorBidi" w:hAnsiTheme="minorBidi" w:cs="David" w:hint="cs"/>
                          <w:b/>
                          <w:bCs/>
                          <w:spacing w:val="60"/>
                          <w:sz w:val="18"/>
                          <w:szCs w:val="18"/>
                          <w:rtl/>
                        </w:rPr>
                        <w:t>בשיטת</w:t>
                      </w:r>
                      <w:r w:rsidRPr="0005229C">
                        <w:rPr>
                          <w:rFonts w:asciiTheme="minorBidi" w:hAnsiTheme="minorBidi" w:cs="David"/>
                          <w:b/>
                          <w:bCs/>
                          <w:spacing w:val="60"/>
                          <w:sz w:val="18"/>
                          <w:szCs w:val="18"/>
                          <w:rtl/>
                        </w:rPr>
                        <w:t xml:space="preserve">  </w:t>
                      </w:r>
                      <w:r w:rsidRPr="0005229C">
                        <w:rPr>
                          <w:rFonts w:asciiTheme="minorBidi" w:hAnsiTheme="minorBidi" w:cs="David"/>
                          <w:b/>
                          <w:bCs/>
                          <w:spacing w:val="60"/>
                          <w:sz w:val="18"/>
                          <w:szCs w:val="18"/>
                        </w:rPr>
                        <w:t>PRK/LASEK</w:t>
                      </w:r>
                    </w:p>
                    <w:p w:rsidR="002A4907" w:rsidRPr="0005229C" w:rsidRDefault="002A4907" w:rsidP="0005229C">
                      <w:pPr>
                        <w:autoSpaceDE w:val="0"/>
                        <w:autoSpaceDN w:val="0"/>
                        <w:adjustRightInd w:val="0"/>
                        <w:rPr>
                          <w:rFonts w:asciiTheme="minorBidi" w:hAnsiTheme="minorBidi" w:cs="David"/>
                          <w:b/>
                          <w:bCs/>
                          <w:spacing w:val="60"/>
                          <w:sz w:val="16"/>
                          <w:szCs w:val="16"/>
                          <w:rtl/>
                        </w:rPr>
                      </w:pPr>
                      <w:r w:rsidRPr="0005229C">
                        <w:rPr>
                          <w:rFonts w:asciiTheme="minorBidi" w:hAnsiTheme="minorBidi" w:cs="David"/>
                          <w:b/>
                          <w:bCs/>
                          <w:spacing w:val="60"/>
                          <w:sz w:val="16"/>
                          <w:szCs w:val="16"/>
                        </w:rPr>
                        <w:t>PHOTOREFRACTIVE KERATECTOMY BY EXCIMER LASER (PRK) / LASER ASSISTED KERATO MILEUSIS (LASI</w:t>
                      </w:r>
                      <w:r>
                        <w:rPr>
                          <w:rFonts w:asciiTheme="minorBidi" w:hAnsiTheme="minorBidi" w:cs="David"/>
                          <w:b/>
                          <w:bCs/>
                          <w:spacing w:val="60"/>
                          <w:sz w:val="16"/>
                          <w:szCs w:val="16"/>
                        </w:rPr>
                        <w:t>k)</w:t>
                      </w:r>
                      <w:r w:rsidRPr="0005229C">
                        <w:rPr>
                          <w:rFonts w:asciiTheme="minorBidi" w:hAnsiTheme="minorBidi" w:cs="David"/>
                          <w:b/>
                          <w:bCs/>
                          <w:spacing w:val="60"/>
                          <w:sz w:val="16"/>
                          <w:szCs w:val="16"/>
                          <w:rtl/>
                        </w:rPr>
                        <w:t>)</w:t>
                      </w:r>
                    </w:p>
                    <w:p w:rsidR="002A4907" w:rsidRPr="004D59B7" w:rsidRDefault="002A4907" w:rsidP="00554743">
                      <w:pPr>
                        <w:autoSpaceDE w:val="0"/>
                        <w:autoSpaceDN w:val="0"/>
                        <w:adjustRightInd w:val="0"/>
                        <w:ind w:left="113" w:right="113"/>
                        <w:rPr>
                          <w:rFonts w:asciiTheme="minorBidi" w:hAnsiTheme="minorBidi" w:cs="David"/>
                          <w:b/>
                          <w:bCs/>
                          <w:spacing w:val="60"/>
                          <w:sz w:val="18"/>
                          <w:szCs w:val="18"/>
                          <w:rtl/>
                        </w:rPr>
                      </w:pPr>
                      <w:r>
                        <w:rPr>
                          <w:rFonts w:asciiTheme="minorBidi" w:hAnsiTheme="minorBidi" w:cs="David" w:hint="cs"/>
                          <w:b/>
                          <w:bCs/>
                          <w:spacing w:val="60"/>
                          <w:sz w:val="18"/>
                          <w:szCs w:val="18"/>
                          <w:rtl/>
                        </w:rPr>
                        <w:t>1-9073-15-2019</w:t>
                      </w:r>
                    </w:p>
                  </w:tc>
                </w:tr>
              </w:tbl>
              <w:p w:rsidR="002A4907" w:rsidRPr="004D59B7" w:rsidRDefault="002A4907" w:rsidP="004D59B7">
                <w:pPr>
                  <w:rPr>
                    <w:sz w:val="18"/>
                    <w:szCs w:val="18"/>
                    <w:rtl/>
                    <w:cs/>
                  </w:rPr>
                </w:pPr>
              </w:p>
            </w:txbxContent>
          </v:textbox>
        </v:shape>
      </w:pict>
    </w:r>
    <w:r w:rsidR="002A4907">
      <w:t xml:space="preserve"> </w:t>
    </w:r>
  </w:p>
  <w:p w:rsidR="002A4907" w:rsidRDefault="002A4907"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1D4EA3"/>
    <w:multiLevelType w:val="hybridMultilevel"/>
    <w:tmpl w:val="F830D93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NIjbe+it1te0egEuu2QiLb9N3+U=" w:salt="iAdvL6+Od9euIcicd00R5A=="/>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rsids>
    <w:rsidRoot w:val="0090537C"/>
    <w:rsid w:val="00032007"/>
    <w:rsid w:val="00051631"/>
    <w:rsid w:val="0005229C"/>
    <w:rsid w:val="00060F7A"/>
    <w:rsid w:val="000665D3"/>
    <w:rsid w:val="00086AA3"/>
    <w:rsid w:val="000E1E14"/>
    <w:rsid w:val="000F3C8B"/>
    <w:rsid w:val="000F5DBC"/>
    <w:rsid w:val="001005DD"/>
    <w:rsid w:val="00132760"/>
    <w:rsid w:val="001424E0"/>
    <w:rsid w:val="001466BE"/>
    <w:rsid w:val="001574A9"/>
    <w:rsid w:val="001612F9"/>
    <w:rsid w:val="001A3F01"/>
    <w:rsid w:val="001D1C35"/>
    <w:rsid w:val="001D229D"/>
    <w:rsid w:val="001D4560"/>
    <w:rsid w:val="00213B43"/>
    <w:rsid w:val="00240E9B"/>
    <w:rsid w:val="00272B40"/>
    <w:rsid w:val="002848C3"/>
    <w:rsid w:val="002A4907"/>
    <w:rsid w:val="002A61A9"/>
    <w:rsid w:val="002C1CBA"/>
    <w:rsid w:val="002F192B"/>
    <w:rsid w:val="002F523B"/>
    <w:rsid w:val="00327BEA"/>
    <w:rsid w:val="003376F4"/>
    <w:rsid w:val="00350769"/>
    <w:rsid w:val="00354202"/>
    <w:rsid w:val="00384DBA"/>
    <w:rsid w:val="00392097"/>
    <w:rsid w:val="003926BE"/>
    <w:rsid w:val="003B30ED"/>
    <w:rsid w:val="003D2BFD"/>
    <w:rsid w:val="003D4B54"/>
    <w:rsid w:val="003D619A"/>
    <w:rsid w:val="003E3D31"/>
    <w:rsid w:val="003E4A98"/>
    <w:rsid w:val="00410298"/>
    <w:rsid w:val="004176B4"/>
    <w:rsid w:val="004D59B7"/>
    <w:rsid w:val="004E04EA"/>
    <w:rsid w:val="004E53EC"/>
    <w:rsid w:val="00500EF5"/>
    <w:rsid w:val="00505FCE"/>
    <w:rsid w:val="005131B0"/>
    <w:rsid w:val="00554743"/>
    <w:rsid w:val="00597C1B"/>
    <w:rsid w:val="005A5CEA"/>
    <w:rsid w:val="005F5D98"/>
    <w:rsid w:val="0060355A"/>
    <w:rsid w:val="00613EFF"/>
    <w:rsid w:val="0062153C"/>
    <w:rsid w:val="00626D0C"/>
    <w:rsid w:val="00644BD0"/>
    <w:rsid w:val="006457E7"/>
    <w:rsid w:val="0065530F"/>
    <w:rsid w:val="00663A12"/>
    <w:rsid w:val="00693694"/>
    <w:rsid w:val="006A76C5"/>
    <w:rsid w:val="006C304C"/>
    <w:rsid w:val="006D4473"/>
    <w:rsid w:val="006D7567"/>
    <w:rsid w:val="006F02C7"/>
    <w:rsid w:val="00732760"/>
    <w:rsid w:val="00735416"/>
    <w:rsid w:val="007425AE"/>
    <w:rsid w:val="00750546"/>
    <w:rsid w:val="007B05CB"/>
    <w:rsid w:val="007E77C9"/>
    <w:rsid w:val="007F7911"/>
    <w:rsid w:val="00824109"/>
    <w:rsid w:val="00825C60"/>
    <w:rsid w:val="0083208B"/>
    <w:rsid w:val="00832615"/>
    <w:rsid w:val="00834092"/>
    <w:rsid w:val="00844AB2"/>
    <w:rsid w:val="00850564"/>
    <w:rsid w:val="008C2920"/>
    <w:rsid w:val="008D27E9"/>
    <w:rsid w:val="00900AE7"/>
    <w:rsid w:val="0090537C"/>
    <w:rsid w:val="00910DBA"/>
    <w:rsid w:val="00923714"/>
    <w:rsid w:val="00923773"/>
    <w:rsid w:val="0093326D"/>
    <w:rsid w:val="0093550E"/>
    <w:rsid w:val="00935D7C"/>
    <w:rsid w:val="00935E3C"/>
    <w:rsid w:val="00966488"/>
    <w:rsid w:val="00971147"/>
    <w:rsid w:val="00994577"/>
    <w:rsid w:val="009A545E"/>
    <w:rsid w:val="009D513C"/>
    <w:rsid w:val="009E361F"/>
    <w:rsid w:val="00A00625"/>
    <w:rsid w:val="00A2587A"/>
    <w:rsid w:val="00A43174"/>
    <w:rsid w:val="00A47FC5"/>
    <w:rsid w:val="00A56755"/>
    <w:rsid w:val="00A60E7A"/>
    <w:rsid w:val="00A65C94"/>
    <w:rsid w:val="00A92646"/>
    <w:rsid w:val="00AC4A20"/>
    <w:rsid w:val="00AD6980"/>
    <w:rsid w:val="00AE35EF"/>
    <w:rsid w:val="00AE5233"/>
    <w:rsid w:val="00B1664D"/>
    <w:rsid w:val="00B52C86"/>
    <w:rsid w:val="00BE3345"/>
    <w:rsid w:val="00BE463B"/>
    <w:rsid w:val="00BF5318"/>
    <w:rsid w:val="00C06D85"/>
    <w:rsid w:val="00C1040D"/>
    <w:rsid w:val="00C13015"/>
    <w:rsid w:val="00C35EEB"/>
    <w:rsid w:val="00C45612"/>
    <w:rsid w:val="00C45E49"/>
    <w:rsid w:val="00C52223"/>
    <w:rsid w:val="00C82059"/>
    <w:rsid w:val="00C95D64"/>
    <w:rsid w:val="00CA52C3"/>
    <w:rsid w:val="00CD6E77"/>
    <w:rsid w:val="00CE3CE5"/>
    <w:rsid w:val="00D076FA"/>
    <w:rsid w:val="00D20E08"/>
    <w:rsid w:val="00D32F1A"/>
    <w:rsid w:val="00D5556E"/>
    <w:rsid w:val="00D72C51"/>
    <w:rsid w:val="00D910A3"/>
    <w:rsid w:val="00D91283"/>
    <w:rsid w:val="00DC1CE3"/>
    <w:rsid w:val="00DE4F04"/>
    <w:rsid w:val="00E07EC0"/>
    <w:rsid w:val="00E20CF0"/>
    <w:rsid w:val="00E21E6D"/>
    <w:rsid w:val="00E43B34"/>
    <w:rsid w:val="00E732B4"/>
    <w:rsid w:val="00E82F0D"/>
    <w:rsid w:val="00EC494E"/>
    <w:rsid w:val="00F00E85"/>
    <w:rsid w:val="00F03CA7"/>
    <w:rsid w:val="00F0520D"/>
    <w:rsid w:val="00F1560B"/>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3</Pages>
  <Words>917</Words>
  <Characters>4587</Characters>
  <Application>Microsoft Office Word</Application>
  <DocSecurity>8</DocSecurity>
  <Lines>38</Lines>
  <Paragraphs>10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56</cp:revision>
  <cp:lastPrinted>2019-08-04T05:17:00Z</cp:lastPrinted>
  <dcterms:created xsi:type="dcterms:W3CDTF">2016-08-03T09:27:00Z</dcterms:created>
  <dcterms:modified xsi:type="dcterms:W3CDTF">2019-10-02T07:57:00Z</dcterms:modified>
</cp:coreProperties>
</file>